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381387" w14:textId="77777777" w:rsidR="009F4168" w:rsidRPr="00BF2E13" w:rsidRDefault="009F4168" w:rsidP="00CA0EDE">
      <w:pPr>
        <w:spacing w:line="240" w:lineRule="auto"/>
        <w:jc w:val="both"/>
        <w:rPr>
          <w:rFonts w:cs="Arial"/>
          <w:szCs w:val="22"/>
        </w:rPr>
      </w:pPr>
    </w:p>
    <w:p w14:paraId="56520865" w14:textId="77777777" w:rsidR="009F4168" w:rsidRPr="00BF2E13" w:rsidRDefault="009F4168" w:rsidP="00CA0EDE">
      <w:pPr>
        <w:spacing w:line="240" w:lineRule="auto"/>
        <w:jc w:val="both"/>
        <w:rPr>
          <w:rFonts w:cs="Arial"/>
          <w:szCs w:val="22"/>
        </w:rPr>
      </w:pPr>
    </w:p>
    <w:p w14:paraId="2418E92E" w14:textId="77777777" w:rsidR="009F4168" w:rsidRPr="00BF2E13" w:rsidRDefault="009F4168" w:rsidP="00CA0EDE">
      <w:pPr>
        <w:spacing w:line="240" w:lineRule="auto"/>
        <w:jc w:val="both"/>
        <w:rPr>
          <w:rFonts w:cs="Arial"/>
          <w:szCs w:val="22"/>
        </w:rPr>
      </w:pPr>
    </w:p>
    <w:p w14:paraId="6AB63F0F" w14:textId="77777777" w:rsidR="009F4168" w:rsidRPr="00BF2E13" w:rsidRDefault="009F4168" w:rsidP="00CA0EDE">
      <w:pPr>
        <w:spacing w:line="240" w:lineRule="auto"/>
        <w:jc w:val="both"/>
        <w:rPr>
          <w:rFonts w:cs="Arial"/>
          <w:szCs w:val="22"/>
        </w:rPr>
      </w:pPr>
    </w:p>
    <w:p w14:paraId="6C9E08E0" w14:textId="77777777" w:rsidR="009F4168" w:rsidRPr="00BF2E13" w:rsidRDefault="009F4168" w:rsidP="00CA0EDE">
      <w:pPr>
        <w:spacing w:line="240" w:lineRule="auto"/>
        <w:jc w:val="both"/>
        <w:rPr>
          <w:rFonts w:cs="Arial"/>
          <w:szCs w:val="22"/>
        </w:rPr>
      </w:pPr>
    </w:p>
    <w:p w14:paraId="05C75ED5" w14:textId="77777777" w:rsidR="009F4168" w:rsidRPr="00BF2E13" w:rsidRDefault="009F4168" w:rsidP="00CA0EDE">
      <w:pPr>
        <w:spacing w:line="240" w:lineRule="auto"/>
        <w:jc w:val="both"/>
        <w:rPr>
          <w:rFonts w:cs="Arial"/>
          <w:szCs w:val="22"/>
        </w:rPr>
      </w:pPr>
    </w:p>
    <w:p w14:paraId="4C8DC2C2" w14:textId="77777777" w:rsidR="009F4168" w:rsidRPr="00BF2E13" w:rsidRDefault="009F4168" w:rsidP="00CA0EDE">
      <w:pPr>
        <w:spacing w:line="240" w:lineRule="auto"/>
        <w:jc w:val="both"/>
        <w:rPr>
          <w:rFonts w:cs="Arial"/>
          <w:szCs w:val="22"/>
        </w:rPr>
      </w:pPr>
    </w:p>
    <w:p w14:paraId="75755AD9" w14:textId="77777777" w:rsidR="009F4168" w:rsidRPr="00BF2E13" w:rsidRDefault="009F4168" w:rsidP="00CA0EDE">
      <w:pPr>
        <w:spacing w:line="240" w:lineRule="auto"/>
        <w:jc w:val="both"/>
        <w:rPr>
          <w:rFonts w:cs="Arial"/>
          <w:szCs w:val="22"/>
        </w:rPr>
      </w:pPr>
    </w:p>
    <w:p w14:paraId="322B36E3" w14:textId="77777777" w:rsidR="00A410B0" w:rsidRPr="00BF2E13" w:rsidRDefault="00A410B0" w:rsidP="00CA0EDE">
      <w:pPr>
        <w:spacing w:line="240" w:lineRule="auto"/>
        <w:jc w:val="both"/>
        <w:rPr>
          <w:rFonts w:cs="Arial"/>
          <w:szCs w:val="22"/>
        </w:rPr>
      </w:pPr>
    </w:p>
    <w:p w14:paraId="3EE56646" w14:textId="77777777" w:rsidR="009F4168" w:rsidRPr="00BF2E13" w:rsidRDefault="009F4168" w:rsidP="00CA0EDE">
      <w:pPr>
        <w:spacing w:line="240" w:lineRule="auto"/>
        <w:jc w:val="both"/>
        <w:rPr>
          <w:rFonts w:cs="Arial"/>
          <w:szCs w:val="22"/>
        </w:rPr>
      </w:pPr>
    </w:p>
    <w:p w14:paraId="01917409" w14:textId="77777777" w:rsidR="00A410B0" w:rsidRPr="00BF2E13" w:rsidRDefault="00A410B0" w:rsidP="00CA0EDE">
      <w:pPr>
        <w:spacing w:line="240" w:lineRule="auto"/>
        <w:jc w:val="both"/>
        <w:rPr>
          <w:rFonts w:cs="Arial"/>
          <w:szCs w:val="22"/>
        </w:rPr>
      </w:pPr>
    </w:p>
    <w:p w14:paraId="441D2043" w14:textId="77777777" w:rsidR="00A410B0" w:rsidRPr="00BF2E13" w:rsidRDefault="00A410B0" w:rsidP="00CA0EDE">
      <w:pPr>
        <w:spacing w:line="240" w:lineRule="auto"/>
        <w:jc w:val="both"/>
        <w:rPr>
          <w:rFonts w:cs="Arial"/>
          <w:szCs w:val="22"/>
        </w:rPr>
      </w:pPr>
    </w:p>
    <w:p w14:paraId="2C6B7D83" w14:textId="77777777" w:rsidR="009F4168" w:rsidRPr="00BF2E13" w:rsidRDefault="009F4168" w:rsidP="00CA0EDE">
      <w:pPr>
        <w:spacing w:line="240" w:lineRule="auto"/>
        <w:jc w:val="both"/>
        <w:rPr>
          <w:rFonts w:cs="Arial"/>
          <w:szCs w:val="22"/>
        </w:rPr>
      </w:pPr>
    </w:p>
    <w:tbl>
      <w:tblPr>
        <w:tblStyle w:val="TableGrid"/>
        <w:tblW w:w="11882" w:type="dxa"/>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1134" w:type="dxa"/>
          <w:bottom w:w="170" w:type="dxa"/>
          <w:right w:w="1134" w:type="dxa"/>
        </w:tblCellMar>
        <w:tblLook w:val="04A0" w:firstRow="1" w:lastRow="0" w:firstColumn="1" w:lastColumn="0" w:noHBand="0" w:noVBand="1"/>
      </w:tblPr>
      <w:tblGrid>
        <w:gridCol w:w="11882"/>
      </w:tblGrid>
      <w:tr w:rsidR="009F4168" w:rsidRPr="00BF2E13" w14:paraId="466446EF" w14:textId="77777777" w:rsidTr="00F054FB">
        <w:trPr>
          <w:trHeight w:val="734"/>
        </w:trPr>
        <w:tc>
          <w:tcPr>
            <w:tcW w:w="11882" w:type="dxa"/>
            <w:tcBorders>
              <w:top w:val="single" w:sz="8" w:space="0" w:color="64A342"/>
              <w:bottom w:val="single" w:sz="8" w:space="0" w:color="001842"/>
            </w:tcBorders>
          </w:tcPr>
          <w:p w14:paraId="32BAE15C" w14:textId="12802777" w:rsidR="009F4168" w:rsidRPr="00D25416" w:rsidRDefault="006310E2" w:rsidP="00CA0EDE">
            <w:pPr>
              <w:spacing w:before="120" w:line="240" w:lineRule="auto"/>
              <w:jc w:val="both"/>
              <w:rPr>
                <w:rFonts w:cs="Arial"/>
                <w:sz w:val="32"/>
                <w:szCs w:val="32"/>
              </w:rPr>
            </w:pPr>
            <w:r>
              <w:rPr>
                <w:rFonts w:cs="Arial"/>
                <w:b/>
                <w:bCs/>
                <w:color w:val="222222"/>
                <w:sz w:val="32"/>
                <w:szCs w:val="32"/>
              </w:rPr>
              <w:t>EQUAL OPPORTUNITY POLICY</w:t>
            </w:r>
          </w:p>
        </w:tc>
      </w:tr>
    </w:tbl>
    <w:p w14:paraId="100227BA" w14:textId="77777777" w:rsidR="009F4168" w:rsidRPr="00BF2E13" w:rsidRDefault="00A410B0" w:rsidP="00CA0EDE">
      <w:pPr>
        <w:spacing w:after="160" w:line="240" w:lineRule="auto"/>
        <w:jc w:val="both"/>
        <w:rPr>
          <w:rFonts w:cs="Arial"/>
          <w:caps/>
          <w:color w:val="001842"/>
          <w:szCs w:val="22"/>
        </w:rPr>
      </w:pPr>
      <w:r w:rsidRPr="00BF2E13">
        <w:rPr>
          <w:rFonts w:cs="Arial"/>
          <w:noProof/>
          <w:szCs w:val="22"/>
          <w:lang w:bidi="hi-IN"/>
        </w:rPr>
        <mc:AlternateContent>
          <mc:Choice Requires="wps">
            <w:drawing>
              <wp:anchor distT="0" distB="0" distL="114300" distR="114300" simplePos="0" relativeHeight="251655168" behindDoc="0" locked="1" layoutInCell="1" allowOverlap="0" wp14:anchorId="49F48FD1" wp14:editId="463E3445">
                <wp:simplePos x="0" y="0"/>
                <wp:positionH relativeFrom="column">
                  <wp:posOffset>3175</wp:posOffset>
                </wp:positionH>
                <wp:positionV relativeFrom="page">
                  <wp:posOffset>8661400</wp:posOffset>
                </wp:positionV>
                <wp:extent cx="3251835" cy="1403985"/>
                <wp:effectExtent l="0" t="0" r="5715"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1403985"/>
                        </a:xfrm>
                        <a:prstGeom prst="rect">
                          <a:avLst/>
                        </a:prstGeom>
                        <a:noFill/>
                        <a:ln w="9525">
                          <a:noFill/>
                          <a:miter lim="800000"/>
                          <a:headEnd/>
                          <a:tailEnd/>
                        </a:ln>
                      </wps:spPr>
                      <wps:txbx>
                        <w:txbxContent>
                          <w:p w14:paraId="143529E4" w14:textId="77777777" w:rsidR="001144F2" w:rsidRDefault="0032257B" w:rsidP="00A410B0">
                            <w:pPr>
                              <w:spacing w:after="120" w:line="240" w:lineRule="auto"/>
                              <w:rPr>
                                <w:color w:val="7F7F7F" w:themeColor="text1" w:themeTint="80"/>
                                <w:sz w:val="18"/>
                              </w:rPr>
                            </w:pPr>
                            <w:r w:rsidRPr="00A410B0">
                              <w:rPr>
                                <w:color w:val="7F7F7F" w:themeColor="text1" w:themeTint="80"/>
                                <w:sz w:val="18"/>
                              </w:rPr>
                              <w:t>Author</w:t>
                            </w:r>
                            <w:r>
                              <w:rPr>
                                <w:color w:val="7F7F7F" w:themeColor="text1" w:themeTint="80"/>
                                <w:sz w:val="18"/>
                              </w:rPr>
                              <w:t>: Head HR</w:t>
                            </w:r>
                          </w:p>
                          <w:p w14:paraId="6E0A60EC" w14:textId="7F9CCCEE" w:rsidR="0032257B" w:rsidRPr="00A410B0" w:rsidRDefault="0032257B" w:rsidP="00A410B0">
                            <w:pPr>
                              <w:spacing w:after="120" w:line="240" w:lineRule="auto"/>
                              <w:rPr>
                                <w:color w:val="7F7F7F" w:themeColor="text1" w:themeTint="80"/>
                                <w:sz w:val="18"/>
                              </w:rPr>
                            </w:pPr>
                            <w:r w:rsidRPr="00A410B0">
                              <w:rPr>
                                <w:color w:val="7F7F7F" w:themeColor="text1" w:themeTint="80"/>
                                <w:sz w:val="18"/>
                              </w:rPr>
                              <w:t>Date</w:t>
                            </w:r>
                            <w:r>
                              <w:rPr>
                                <w:color w:val="7F7F7F" w:themeColor="text1" w:themeTint="80"/>
                                <w:sz w:val="18"/>
                              </w:rPr>
                              <w:t xml:space="preserve">: </w:t>
                            </w:r>
                            <w:r w:rsidR="001144F2">
                              <w:rPr>
                                <w:color w:val="7F7F7F" w:themeColor="text1" w:themeTint="80"/>
                                <w:sz w:val="18"/>
                              </w:rPr>
                              <w:t>January 2023</w:t>
                            </w:r>
                          </w:p>
                          <w:p w14:paraId="1F351EFE" w14:textId="5EC24E54" w:rsidR="0032257B" w:rsidRPr="00D616CD" w:rsidRDefault="0032257B" w:rsidP="00A410B0">
                            <w:pPr>
                              <w:rPr>
                                <w:color w:val="7F7F7F" w:themeColor="text1" w:themeTint="80"/>
                                <w:sz w:val="18"/>
                                <w:szCs w:val="18"/>
                              </w:rPr>
                            </w:pPr>
                            <w:r w:rsidRPr="00D616CD">
                              <w:rPr>
                                <w:color w:val="7F7F7F" w:themeColor="text1" w:themeTint="80"/>
                                <w:sz w:val="18"/>
                                <w:szCs w:val="18"/>
                              </w:rPr>
                              <w:t xml:space="preserve">Version: </w:t>
                            </w:r>
                            <w:r>
                              <w:rPr>
                                <w:color w:val="7F7F7F" w:themeColor="text1" w:themeTint="80"/>
                                <w:sz w:val="18"/>
                                <w:szCs w:val="18"/>
                              </w:rPr>
                              <w:t>1</w:t>
                            </w:r>
                            <w:r w:rsidR="00752FBF">
                              <w:rPr>
                                <w:color w:val="7F7F7F" w:themeColor="text1" w:themeTint="80"/>
                                <w:sz w:val="18"/>
                                <w:szCs w:val="18"/>
                              </w:rPr>
                              <w:t>.1</w:t>
                            </w:r>
                            <w:r>
                              <w:rPr>
                                <w:color w:val="7F7F7F" w:themeColor="text1" w:themeTint="80"/>
                                <w:sz w:val="18"/>
                                <w:szCs w:val="18"/>
                              </w:rPr>
                              <w:t xml:space="preserve"> </w:t>
                            </w:r>
                            <w:r w:rsidRPr="00D616CD">
                              <w:rPr>
                                <w:color w:val="7F7F7F" w:themeColor="text1" w:themeTint="80"/>
                                <w:sz w:val="18"/>
                                <w:szCs w:val="18"/>
                              </w:rPr>
                              <w:t>/</w:t>
                            </w:r>
                            <w:r>
                              <w:rPr>
                                <w:color w:val="7F7F7F" w:themeColor="text1" w:themeTint="80"/>
                                <w:sz w:val="18"/>
                                <w:szCs w:val="18"/>
                              </w:rPr>
                              <w:t xml:space="preserve"> </w:t>
                            </w:r>
                            <w:r w:rsidRPr="00D616CD">
                              <w:rPr>
                                <w:color w:val="7F7F7F" w:themeColor="text1" w:themeTint="80"/>
                                <w:sz w:val="18"/>
                                <w:szCs w:val="18"/>
                              </w:rPr>
                              <w:t>20</w:t>
                            </w:r>
                            <w:r w:rsidR="00752FBF">
                              <w:rPr>
                                <w:color w:val="7F7F7F" w:themeColor="text1" w:themeTint="80"/>
                                <w:sz w:val="18"/>
                                <w:szCs w:val="18"/>
                              </w:rPr>
                              <w:t>2</w:t>
                            </w:r>
                            <w:r w:rsidR="001144F2">
                              <w:rPr>
                                <w:color w:val="7F7F7F" w:themeColor="text1" w:themeTint="80"/>
                                <w:sz w:val="18"/>
                                <w:szCs w:val="18"/>
                              </w:rPr>
                              <w:t>3</w:t>
                            </w:r>
                          </w:p>
                        </w:txbxContent>
                      </wps:txbx>
                      <wps:bodyPr rot="0" vert="horz" wrap="square" lIns="0" tIns="108000" rIns="0" bIns="0" anchor="b" anchorCtr="0">
                        <a:spAutoFit/>
                      </wps:bodyPr>
                    </wps:wsp>
                  </a:graphicData>
                </a:graphic>
                <wp14:sizeRelH relativeFrom="margin">
                  <wp14:pctWidth>0</wp14:pctWidth>
                </wp14:sizeRelH>
              </wp:anchor>
            </w:drawing>
          </mc:Choice>
          <mc:Fallback>
            <w:pict>
              <v:shapetype w14:anchorId="49F48FD1" id="_x0000_t202" coordsize="21600,21600" o:spt="202" path="m,l,21600r21600,l21600,xe">
                <v:stroke joinstyle="miter"/>
                <v:path gradientshapeok="t" o:connecttype="rect"/>
              </v:shapetype>
              <v:shape id="Textfeld 2" o:spid="_x0000_s1026" type="#_x0000_t202" style="position:absolute;left:0;text-align:left;margin-left:.25pt;margin-top:682pt;width:256.05pt;height:110.55pt;z-index:25165516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" o:allowoverlap="f" filled="f" stroked="f">
                <v:textbox style="mso-fit-shape-to-text:t" inset="0,3mm,0,0">
                  <w:txbxContent>
                    <w:p w14:paraId="143529E4" w14:textId="77777777" w:rsidR="001144F2" w:rsidRDefault="0032257B" w:rsidP="00A410B0">
                      <w:pPr>
                        <w:spacing w:after="120" w:line="240" w:lineRule="auto"/>
                        <w:rPr>
                          <w:color w:val="7F7F7F" w:themeColor="text1" w:themeTint="80"/>
                          <w:sz w:val="18"/>
                        </w:rPr>
                      </w:pPr>
                      <w:r w:rsidRPr="00A410B0">
                        <w:rPr>
                          <w:color w:val="7F7F7F" w:themeColor="text1" w:themeTint="80"/>
                          <w:sz w:val="18"/>
                        </w:rPr>
                        <w:t>Author</w:t>
                      </w:r>
                      <w:r>
                        <w:rPr>
                          <w:color w:val="7F7F7F" w:themeColor="text1" w:themeTint="80"/>
                          <w:sz w:val="18"/>
                        </w:rPr>
                        <w:t>: Head HR</w:t>
                      </w:r>
                    </w:p>
                    <w:p w14:paraId="6E0A60EC" w14:textId="7F9CCCEE" w:rsidR="0032257B" w:rsidRPr="00A410B0" w:rsidRDefault="0032257B" w:rsidP="00A410B0">
                      <w:pPr>
                        <w:spacing w:after="120" w:line="240" w:lineRule="auto"/>
                        <w:rPr>
                          <w:color w:val="7F7F7F" w:themeColor="text1" w:themeTint="80"/>
                          <w:sz w:val="18"/>
                        </w:rPr>
                      </w:pPr>
                      <w:r w:rsidRPr="00A410B0">
                        <w:rPr>
                          <w:color w:val="7F7F7F" w:themeColor="text1" w:themeTint="80"/>
                          <w:sz w:val="18"/>
                        </w:rPr>
                        <w:t>Date</w:t>
                      </w:r>
                      <w:r>
                        <w:rPr>
                          <w:color w:val="7F7F7F" w:themeColor="text1" w:themeTint="80"/>
                          <w:sz w:val="18"/>
                        </w:rPr>
                        <w:t xml:space="preserve">: </w:t>
                      </w:r>
                      <w:r w:rsidR="001144F2">
                        <w:rPr>
                          <w:color w:val="7F7F7F" w:themeColor="text1" w:themeTint="80"/>
                          <w:sz w:val="18"/>
                        </w:rPr>
                        <w:t>January 2023</w:t>
                      </w:r>
                    </w:p>
                    <w:p w14:paraId="1F351EFE" w14:textId="5EC24E54" w:rsidR="0032257B" w:rsidRPr="00D616CD" w:rsidRDefault="0032257B" w:rsidP="00A410B0">
                      <w:pPr>
                        <w:rPr>
                          <w:color w:val="7F7F7F" w:themeColor="text1" w:themeTint="80"/>
                          <w:sz w:val="18"/>
                          <w:szCs w:val="18"/>
                        </w:rPr>
                      </w:pPr>
                      <w:r w:rsidRPr="00D616CD">
                        <w:rPr>
                          <w:color w:val="7F7F7F" w:themeColor="text1" w:themeTint="80"/>
                          <w:sz w:val="18"/>
                          <w:szCs w:val="18"/>
                        </w:rPr>
                        <w:t xml:space="preserve">Version: </w:t>
                      </w:r>
                      <w:r>
                        <w:rPr>
                          <w:color w:val="7F7F7F" w:themeColor="text1" w:themeTint="80"/>
                          <w:sz w:val="18"/>
                          <w:szCs w:val="18"/>
                        </w:rPr>
                        <w:t>1</w:t>
                      </w:r>
                      <w:r w:rsidR="00752FBF">
                        <w:rPr>
                          <w:color w:val="7F7F7F" w:themeColor="text1" w:themeTint="80"/>
                          <w:sz w:val="18"/>
                          <w:szCs w:val="18"/>
                        </w:rPr>
                        <w:t>.1</w:t>
                      </w:r>
                      <w:r>
                        <w:rPr>
                          <w:color w:val="7F7F7F" w:themeColor="text1" w:themeTint="80"/>
                          <w:sz w:val="18"/>
                          <w:szCs w:val="18"/>
                        </w:rPr>
                        <w:t xml:space="preserve"> </w:t>
                      </w:r>
                      <w:r w:rsidRPr="00D616CD">
                        <w:rPr>
                          <w:color w:val="7F7F7F" w:themeColor="text1" w:themeTint="80"/>
                          <w:sz w:val="18"/>
                          <w:szCs w:val="18"/>
                        </w:rPr>
                        <w:t>/</w:t>
                      </w:r>
                      <w:r>
                        <w:rPr>
                          <w:color w:val="7F7F7F" w:themeColor="text1" w:themeTint="80"/>
                          <w:sz w:val="18"/>
                          <w:szCs w:val="18"/>
                        </w:rPr>
                        <w:t xml:space="preserve"> </w:t>
                      </w:r>
                      <w:r w:rsidRPr="00D616CD">
                        <w:rPr>
                          <w:color w:val="7F7F7F" w:themeColor="text1" w:themeTint="80"/>
                          <w:sz w:val="18"/>
                          <w:szCs w:val="18"/>
                        </w:rPr>
                        <w:t>20</w:t>
                      </w:r>
                      <w:r w:rsidR="00752FBF">
                        <w:rPr>
                          <w:color w:val="7F7F7F" w:themeColor="text1" w:themeTint="80"/>
                          <w:sz w:val="18"/>
                          <w:szCs w:val="18"/>
                        </w:rPr>
                        <w:t>2</w:t>
                      </w:r>
                      <w:r w:rsidR="001144F2">
                        <w:rPr>
                          <w:color w:val="7F7F7F" w:themeColor="text1" w:themeTint="80"/>
                          <w:sz w:val="18"/>
                          <w:szCs w:val="18"/>
                        </w:rPr>
                        <w:t>3</w:t>
                      </w:r>
                    </w:p>
                  </w:txbxContent>
                </v:textbox>
                <w10:wrap anchory="page"/>
                <w10:anchorlock/>
              </v:shape>
            </w:pict>
          </mc:Fallback>
        </mc:AlternateContent>
      </w:r>
      <w:r w:rsidR="009F4168" w:rsidRPr="00BF2E13">
        <w:rPr>
          <w:rFonts w:cs="Arial"/>
          <w:szCs w:val="22"/>
        </w:rPr>
        <w:br w:type="page"/>
      </w:r>
    </w:p>
    <w:p w14:paraId="46B85930" w14:textId="77777777" w:rsidR="00295CCE" w:rsidRPr="002E21A5" w:rsidRDefault="00295CCE" w:rsidP="00CA0EDE">
      <w:pPr>
        <w:pStyle w:val="Heading2"/>
        <w:spacing w:line="240" w:lineRule="auto"/>
        <w:rPr>
          <w:color w:val="222222"/>
        </w:rPr>
      </w:pPr>
      <w:r w:rsidRPr="002E21A5">
        <w:lastRenderedPageBreak/>
        <w:t xml:space="preserve">Preamble and Overview: </w:t>
      </w:r>
    </w:p>
    <w:p w14:paraId="2100FCC1" w14:textId="4CEDF26A" w:rsidR="00641223" w:rsidRDefault="00295CCE" w:rsidP="00CA0EDE">
      <w:pPr>
        <w:pStyle w:val="Heading2"/>
        <w:numPr>
          <w:ilvl w:val="0"/>
          <w:numId w:val="0"/>
        </w:numPr>
        <w:shd w:val="clear" w:color="auto" w:fill="FFFFFF"/>
        <w:spacing w:before="210" w:after="180" w:line="240" w:lineRule="auto"/>
        <w:ind w:right="-43"/>
        <w:rPr>
          <w:rFonts w:cs="Arial"/>
          <w:b w:val="0"/>
          <w:bCs w:val="0"/>
          <w:szCs w:val="24"/>
        </w:rPr>
      </w:pPr>
      <w:r w:rsidRPr="00295CCE">
        <w:rPr>
          <w:rFonts w:cs="Arial"/>
          <w:b w:val="0"/>
          <w:bCs w:val="0"/>
          <w:szCs w:val="24"/>
        </w:rPr>
        <w:t xml:space="preserve">At </w:t>
      </w:r>
      <w:r w:rsidR="001144F2">
        <w:rPr>
          <w:rFonts w:cs="Arial"/>
          <w:b w:val="0"/>
          <w:bCs w:val="0"/>
          <w:szCs w:val="24"/>
        </w:rPr>
        <w:t>Styrenix Performance Materials Limited</w:t>
      </w:r>
      <w:r w:rsidRPr="00295CCE">
        <w:rPr>
          <w:rFonts w:cs="Arial"/>
          <w:b w:val="0"/>
          <w:bCs w:val="0"/>
          <w:szCs w:val="24"/>
        </w:rPr>
        <w:t xml:space="preserve">, we recognise the value of a diverse workforce. We are committed to providing equal opportunities in employment and creating an inclusive workplace and work culture in which all employees are treated with respect, care, fairness, sensitivity and dignity. Workforce diversity is a business imperative at our </w:t>
      </w:r>
      <w:proofErr w:type="gramStart"/>
      <w:r w:rsidRPr="00295CCE">
        <w:rPr>
          <w:rFonts w:cs="Arial"/>
          <w:b w:val="0"/>
          <w:bCs w:val="0"/>
          <w:szCs w:val="24"/>
        </w:rPr>
        <w:t>organization</w:t>
      </w:r>
      <w:proofErr w:type="gramEnd"/>
      <w:r w:rsidRPr="00295CCE">
        <w:rPr>
          <w:rFonts w:cs="Arial"/>
          <w:b w:val="0"/>
          <w:bCs w:val="0"/>
          <w:szCs w:val="24"/>
        </w:rPr>
        <w:t xml:space="preserve"> and we strive to ensure that our workforce is representative of all sections of the society. We believe that, by doing so, we would be equipped to deliver better business results. This Equal Opportunity Policy (“Policy”) applies to all </w:t>
      </w:r>
      <w:r w:rsidR="001144F2">
        <w:rPr>
          <w:rFonts w:cs="Arial"/>
          <w:b w:val="0"/>
          <w:bCs w:val="0"/>
          <w:szCs w:val="24"/>
        </w:rPr>
        <w:t>Styrenix Performance Materials Limited</w:t>
      </w:r>
      <w:r w:rsidRPr="00295CCE">
        <w:rPr>
          <w:rFonts w:cs="Arial"/>
          <w:b w:val="0"/>
          <w:bCs w:val="0"/>
          <w:szCs w:val="24"/>
        </w:rPr>
        <w:t xml:space="preserve"> (“Company”) employees (“employees”) and its operations. This Policy will be a guiding document for business partner workforce, interns/trainees including temporary employees. </w:t>
      </w:r>
      <w:r w:rsidR="001144F2">
        <w:rPr>
          <w:rFonts w:cs="Arial"/>
          <w:b w:val="0"/>
          <w:bCs w:val="0"/>
          <w:szCs w:val="24"/>
        </w:rPr>
        <w:t>Styrenix Performance Materials Limited</w:t>
      </w:r>
      <w:r w:rsidRPr="00295CCE">
        <w:rPr>
          <w:rFonts w:cs="Arial"/>
          <w:b w:val="0"/>
          <w:bCs w:val="0"/>
          <w:szCs w:val="24"/>
        </w:rPr>
        <w:t xml:space="preserve"> aims to create employment opportunities such that all employees achieve their full potential </w:t>
      </w:r>
    </w:p>
    <w:p w14:paraId="33CCCA3C" w14:textId="77777777" w:rsidR="00641223" w:rsidRDefault="00295CCE" w:rsidP="00CA0EDE">
      <w:pPr>
        <w:pStyle w:val="Heading2"/>
        <w:spacing w:line="240" w:lineRule="auto"/>
        <w:rPr>
          <w:szCs w:val="24"/>
        </w:rPr>
      </w:pPr>
      <w:r w:rsidRPr="00641223">
        <w:t>Policy Statement:</w:t>
      </w:r>
      <w:r w:rsidRPr="00295CCE">
        <w:rPr>
          <w:szCs w:val="24"/>
        </w:rPr>
        <w:t xml:space="preserve"> </w:t>
      </w:r>
    </w:p>
    <w:p w14:paraId="3BF44A56" w14:textId="585CDC99" w:rsidR="00641223" w:rsidRDefault="00295CCE" w:rsidP="00CA0EDE">
      <w:pPr>
        <w:pStyle w:val="Heading2"/>
        <w:numPr>
          <w:ilvl w:val="0"/>
          <w:numId w:val="0"/>
        </w:numPr>
        <w:shd w:val="clear" w:color="auto" w:fill="FFFFFF"/>
        <w:spacing w:before="210" w:after="180" w:line="240" w:lineRule="auto"/>
        <w:ind w:right="47"/>
        <w:rPr>
          <w:rFonts w:cs="Arial"/>
          <w:b w:val="0"/>
          <w:bCs w:val="0"/>
          <w:szCs w:val="24"/>
        </w:rPr>
      </w:pPr>
      <w:r w:rsidRPr="00295CCE">
        <w:rPr>
          <w:rFonts w:cs="Arial"/>
          <w:b w:val="0"/>
          <w:bCs w:val="0"/>
          <w:szCs w:val="24"/>
        </w:rPr>
        <w:t xml:space="preserve">It is the policy of </w:t>
      </w:r>
      <w:r w:rsidR="001144F2">
        <w:rPr>
          <w:rFonts w:cs="Arial"/>
          <w:b w:val="0"/>
          <w:bCs w:val="0"/>
          <w:szCs w:val="24"/>
        </w:rPr>
        <w:t>Styrenix Performance Materials Limited</w:t>
      </w:r>
      <w:r w:rsidRPr="00295CCE">
        <w:rPr>
          <w:rFonts w:cs="Arial"/>
          <w:b w:val="0"/>
          <w:bCs w:val="0"/>
          <w:szCs w:val="24"/>
        </w:rPr>
        <w:t xml:space="preserve"> to provide equal employment </w:t>
      </w:r>
      <w:r w:rsidR="00641223">
        <w:rPr>
          <w:rFonts w:cs="Arial"/>
          <w:b w:val="0"/>
          <w:bCs w:val="0"/>
          <w:szCs w:val="24"/>
        </w:rPr>
        <w:t>o</w:t>
      </w:r>
      <w:r w:rsidRPr="00295CCE">
        <w:rPr>
          <w:rFonts w:cs="Arial"/>
          <w:b w:val="0"/>
          <w:bCs w:val="0"/>
          <w:szCs w:val="24"/>
        </w:rPr>
        <w:t>pportunities, without any discrimination on the grounds of age, colour, disability, marital status, nationality, geography, ethnicity, race, religion, sex</w:t>
      </w:r>
      <w:r w:rsidR="00933818">
        <w:rPr>
          <w:rFonts w:cs="Arial"/>
          <w:b w:val="0"/>
          <w:bCs w:val="0"/>
          <w:szCs w:val="24"/>
        </w:rPr>
        <w:t xml:space="preserve"> and </w:t>
      </w:r>
      <w:r w:rsidRPr="00295CCE">
        <w:rPr>
          <w:rFonts w:cs="Arial"/>
          <w:b w:val="0"/>
          <w:bCs w:val="0"/>
          <w:szCs w:val="24"/>
        </w:rPr>
        <w:t>sexual orientation. It is our endeavour to maintain a work environment that is free from</w:t>
      </w:r>
      <w:r w:rsidR="00641223">
        <w:rPr>
          <w:rFonts w:cs="Arial"/>
          <w:b w:val="0"/>
          <w:bCs w:val="0"/>
          <w:szCs w:val="24"/>
        </w:rPr>
        <w:t xml:space="preserve"> </w:t>
      </w:r>
      <w:r w:rsidRPr="00295CCE">
        <w:rPr>
          <w:rFonts w:cs="Arial"/>
          <w:b w:val="0"/>
          <w:bCs w:val="0"/>
          <w:szCs w:val="24"/>
        </w:rPr>
        <w:t xml:space="preserve">any harassment, bullying, direct or indirect discrimination based on above considerations. This Policy is subject to applicable regulations, </w:t>
      </w:r>
      <w:r w:rsidR="00641223" w:rsidRPr="00295CCE">
        <w:rPr>
          <w:rFonts w:cs="Arial"/>
          <w:b w:val="0"/>
          <w:bCs w:val="0"/>
          <w:szCs w:val="24"/>
        </w:rPr>
        <w:t>qualifications,</w:t>
      </w:r>
      <w:r w:rsidRPr="00295CCE">
        <w:rPr>
          <w:rFonts w:cs="Arial"/>
          <w:b w:val="0"/>
          <w:bCs w:val="0"/>
          <w:szCs w:val="24"/>
        </w:rPr>
        <w:t xml:space="preserve"> and merit of the individual. The Policy is consistently applied throughout the period of employment of the individual right from the recruitment process till superannuation. </w:t>
      </w:r>
    </w:p>
    <w:p w14:paraId="04619D9F" w14:textId="386C65B0" w:rsidR="00641223" w:rsidRPr="00641223" w:rsidRDefault="00295CCE" w:rsidP="00CA0EDE">
      <w:pPr>
        <w:pStyle w:val="Heading2"/>
        <w:spacing w:line="240" w:lineRule="auto"/>
      </w:pPr>
      <w:r w:rsidRPr="00641223">
        <w:t>Equal Opportunity for Persons with Disabilities</w:t>
      </w:r>
      <w:r w:rsidR="00641223" w:rsidRPr="00641223">
        <w:t>:</w:t>
      </w:r>
    </w:p>
    <w:p w14:paraId="60B8621B" w14:textId="5CAA08FF" w:rsidR="00AA2844" w:rsidRDefault="00295CCE" w:rsidP="00CA0EDE">
      <w:pPr>
        <w:pStyle w:val="Heading2"/>
        <w:numPr>
          <w:ilvl w:val="0"/>
          <w:numId w:val="0"/>
        </w:numPr>
        <w:shd w:val="clear" w:color="auto" w:fill="FFFFFF"/>
        <w:spacing w:before="210" w:after="180" w:line="240" w:lineRule="auto"/>
        <w:rPr>
          <w:rFonts w:cs="Arial"/>
          <w:b w:val="0"/>
          <w:bCs w:val="0"/>
          <w:szCs w:val="24"/>
        </w:rPr>
      </w:pPr>
      <w:r w:rsidRPr="00295CCE">
        <w:rPr>
          <w:rFonts w:cs="Arial"/>
          <w:b w:val="0"/>
          <w:bCs w:val="0"/>
          <w:szCs w:val="24"/>
        </w:rPr>
        <w:t xml:space="preserve"> </w:t>
      </w:r>
      <w:r w:rsidR="001144F2">
        <w:rPr>
          <w:rFonts w:cs="Arial"/>
          <w:b w:val="0"/>
          <w:bCs w:val="0"/>
          <w:szCs w:val="24"/>
        </w:rPr>
        <w:t>Styrenix Performance Materials Limited</w:t>
      </w:r>
      <w:r w:rsidRPr="00295CCE">
        <w:rPr>
          <w:rFonts w:cs="Arial"/>
          <w:b w:val="0"/>
          <w:bCs w:val="0"/>
          <w:szCs w:val="24"/>
        </w:rPr>
        <w:t xml:space="preserve"> is committed to providing equal employment opportunities in accordance with the provisions of The Rights of Persons with Disabilities Act, 2016 and the Rules thereunder (as may be amended from time to time) without any discrimination on the grounds of disability and will take all actions to ensure that a conducive environment is provided to persons with disabilities to perform their role and excel in the same. In furtherance of the same, the Company shall: </w:t>
      </w:r>
    </w:p>
    <w:p w14:paraId="46F28EB6" w14:textId="77777777" w:rsidR="00AA2844" w:rsidRDefault="00295CCE" w:rsidP="00CA0EDE">
      <w:pPr>
        <w:pStyle w:val="Heading2"/>
        <w:numPr>
          <w:ilvl w:val="1"/>
          <w:numId w:val="6"/>
        </w:numPr>
        <w:shd w:val="clear" w:color="auto" w:fill="FFFFFF"/>
        <w:spacing w:before="210" w:after="180" w:line="240" w:lineRule="auto"/>
        <w:ind w:left="1170" w:hanging="720"/>
        <w:rPr>
          <w:rFonts w:cs="Arial"/>
          <w:b w:val="0"/>
          <w:bCs w:val="0"/>
          <w:color w:val="222222"/>
          <w:szCs w:val="24"/>
        </w:rPr>
      </w:pPr>
      <w:r w:rsidRPr="00AA2844">
        <w:rPr>
          <w:rFonts w:cs="Arial"/>
          <w:b w:val="0"/>
          <w:bCs w:val="0"/>
          <w:szCs w:val="24"/>
        </w:rPr>
        <w:t>Ensure personal liberty, equality and non-discrimination of any kind, for disabled persons at the workplace. Discourage all factors which hamper full and effective participation of persons with disabilities in the Company.</w:t>
      </w:r>
    </w:p>
    <w:p w14:paraId="163829B1" w14:textId="77777777" w:rsidR="00AA2844" w:rsidRDefault="00295CCE" w:rsidP="00CA0EDE">
      <w:pPr>
        <w:pStyle w:val="Heading2"/>
        <w:numPr>
          <w:ilvl w:val="1"/>
          <w:numId w:val="6"/>
        </w:numPr>
        <w:shd w:val="clear" w:color="auto" w:fill="FFFFFF"/>
        <w:spacing w:before="210" w:after="180" w:line="240" w:lineRule="auto"/>
        <w:ind w:left="1170" w:hanging="720"/>
        <w:rPr>
          <w:rFonts w:cs="Arial"/>
          <w:b w:val="0"/>
          <w:bCs w:val="0"/>
          <w:color w:val="222222"/>
          <w:szCs w:val="24"/>
        </w:rPr>
      </w:pPr>
      <w:r w:rsidRPr="00AA2844">
        <w:rPr>
          <w:rFonts w:cs="Arial"/>
          <w:b w:val="0"/>
          <w:bCs w:val="0"/>
          <w:szCs w:val="24"/>
        </w:rPr>
        <w:t>Provide appropriate facilities and amenities to persons with disabilities so that they may effectively discharge their duties in the establishment.</w:t>
      </w:r>
    </w:p>
    <w:p w14:paraId="3E103B55" w14:textId="77777777" w:rsidR="00AA2844" w:rsidRDefault="00A47050" w:rsidP="00CA0EDE">
      <w:pPr>
        <w:pStyle w:val="Heading2"/>
        <w:numPr>
          <w:ilvl w:val="1"/>
          <w:numId w:val="6"/>
        </w:numPr>
        <w:shd w:val="clear" w:color="auto" w:fill="FFFFFF"/>
        <w:spacing w:before="210" w:after="180" w:line="240" w:lineRule="auto"/>
        <w:ind w:left="1170" w:hanging="720"/>
        <w:rPr>
          <w:rFonts w:cs="Arial"/>
          <w:b w:val="0"/>
          <w:bCs w:val="0"/>
          <w:color w:val="222222"/>
          <w:szCs w:val="24"/>
        </w:rPr>
      </w:pPr>
      <w:r w:rsidRPr="00AA2844">
        <w:rPr>
          <w:b w:val="0"/>
          <w:bCs w:val="0"/>
        </w:rPr>
        <w:t xml:space="preserve">Employ persons with disabilities wherever </w:t>
      </w:r>
      <w:r w:rsidR="00933818" w:rsidRPr="00AA2844">
        <w:rPr>
          <w:b w:val="0"/>
          <w:bCs w:val="0"/>
        </w:rPr>
        <w:t>possible</w:t>
      </w:r>
      <w:r w:rsidRPr="00AA2844">
        <w:rPr>
          <w:b w:val="0"/>
          <w:bCs w:val="0"/>
        </w:rPr>
        <w:t xml:space="preserve">, when it is </w:t>
      </w:r>
      <w:r w:rsidR="0084671A" w:rsidRPr="00AA2844">
        <w:rPr>
          <w:b w:val="0"/>
          <w:bCs w:val="0"/>
        </w:rPr>
        <w:t>matched</w:t>
      </w:r>
      <w:r w:rsidRPr="00AA2844">
        <w:rPr>
          <w:b w:val="0"/>
          <w:bCs w:val="0"/>
        </w:rPr>
        <w:t xml:space="preserve"> to their aptitudes, abilities and qualifications and ensure no opportunity is denied to persons with disabilities, merely on ground of disability.</w:t>
      </w:r>
    </w:p>
    <w:p w14:paraId="5DEA5C8B" w14:textId="77777777" w:rsidR="00AA2844" w:rsidRDefault="00A47050" w:rsidP="00CA0EDE">
      <w:pPr>
        <w:pStyle w:val="Heading2"/>
        <w:numPr>
          <w:ilvl w:val="1"/>
          <w:numId w:val="6"/>
        </w:numPr>
        <w:shd w:val="clear" w:color="auto" w:fill="FFFFFF"/>
        <w:spacing w:before="210" w:after="180" w:line="240" w:lineRule="auto"/>
        <w:ind w:left="1170" w:hanging="720"/>
        <w:rPr>
          <w:rFonts w:cs="Arial"/>
          <w:b w:val="0"/>
          <w:bCs w:val="0"/>
          <w:color w:val="222222"/>
          <w:szCs w:val="24"/>
        </w:rPr>
      </w:pPr>
      <w:r w:rsidRPr="00AA2844">
        <w:rPr>
          <w:b w:val="0"/>
          <w:bCs w:val="0"/>
        </w:rPr>
        <w:t xml:space="preserve">Provide persons with disabilities with the same opportunities for promotion, career </w:t>
      </w:r>
      <w:r w:rsidR="00765610" w:rsidRPr="00AA2844">
        <w:rPr>
          <w:b w:val="0"/>
          <w:bCs w:val="0"/>
        </w:rPr>
        <w:t>d</w:t>
      </w:r>
      <w:r w:rsidRPr="00AA2844">
        <w:rPr>
          <w:b w:val="0"/>
          <w:bCs w:val="0"/>
        </w:rPr>
        <w:t xml:space="preserve">evelopment </w:t>
      </w:r>
      <w:r w:rsidR="002F4E3B" w:rsidRPr="00AA2844">
        <w:rPr>
          <w:b w:val="0"/>
          <w:bCs w:val="0"/>
        </w:rPr>
        <w:t>on par with</w:t>
      </w:r>
      <w:r w:rsidRPr="00AA2844">
        <w:rPr>
          <w:b w:val="0"/>
          <w:bCs w:val="0"/>
        </w:rPr>
        <w:t xml:space="preserve"> those </w:t>
      </w:r>
      <w:r w:rsidR="008513E0" w:rsidRPr="00AA2844">
        <w:rPr>
          <w:b w:val="0"/>
          <w:bCs w:val="0"/>
        </w:rPr>
        <w:t>offered</w:t>
      </w:r>
      <w:r w:rsidRPr="00AA2844">
        <w:rPr>
          <w:b w:val="0"/>
          <w:bCs w:val="0"/>
        </w:rPr>
        <w:t xml:space="preserve"> to other employees</w:t>
      </w:r>
      <w:r w:rsidR="008513E0" w:rsidRPr="00AA2844">
        <w:rPr>
          <w:b w:val="0"/>
          <w:bCs w:val="0"/>
        </w:rPr>
        <w:t>.</w:t>
      </w:r>
    </w:p>
    <w:p w14:paraId="02593363" w14:textId="77777777" w:rsidR="00AA2844" w:rsidRPr="00AA2844" w:rsidRDefault="00765610" w:rsidP="00CA0EDE">
      <w:pPr>
        <w:pStyle w:val="Heading2"/>
        <w:numPr>
          <w:ilvl w:val="1"/>
          <w:numId w:val="6"/>
        </w:numPr>
        <w:shd w:val="clear" w:color="auto" w:fill="FFFFFF"/>
        <w:spacing w:before="210" w:after="180" w:line="240" w:lineRule="auto"/>
        <w:ind w:left="1170" w:hanging="720"/>
        <w:rPr>
          <w:rFonts w:cs="Arial"/>
          <w:b w:val="0"/>
          <w:bCs w:val="0"/>
          <w:color w:val="222222"/>
          <w:szCs w:val="24"/>
        </w:rPr>
      </w:pPr>
      <w:r w:rsidRPr="00AA2844">
        <w:rPr>
          <w:b w:val="0"/>
          <w:bCs w:val="0"/>
        </w:rPr>
        <w:t>Encourage the professional development of persons with disabilities by providing the necessary facilities or training as required</w:t>
      </w:r>
      <w:r w:rsidR="008513E0" w:rsidRPr="00AA2844">
        <w:rPr>
          <w:b w:val="0"/>
          <w:bCs w:val="0"/>
        </w:rPr>
        <w:t>.</w:t>
      </w:r>
    </w:p>
    <w:p w14:paraId="5A5EC63B" w14:textId="65606C35" w:rsidR="00765610" w:rsidRPr="00AA2844" w:rsidRDefault="00765610" w:rsidP="00CA0EDE">
      <w:pPr>
        <w:pStyle w:val="Heading2"/>
        <w:numPr>
          <w:ilvl w:val="1"/>
          <w:numId w:val="6"/>
        </w:numPr>
        <w:shd w:val="clear" w:color="auto" w:fill="FFFFFF"/>
        <w:spacing w:before="0" w:after="0" w:line="240" w:lineRule="auto"/>
        <w:ind w:left="1170" w:hanging="720"/>
        <w:rPr>
          <w:rFonts w:cs="Arial"/>
          <w:b w:val="0"/>
          <w:bCs w:val="0"/>
          <w:color w:val="222222"/>
          <w:szCs w:val="24"/>
        </w:rPr>
      </w:pPr>
      <w:r w:rsidRPr="00AA2844">
        <w:rPr>
          <w:rFonts w:cs="Arial"/>
          <w:b w:val="0"/>
          <w:bCs w:val="0"/>
        </w:rPr>
        <w:lastRenderedPageBreak/>
        <w:t>Construct and provide infrastructure as well as make available assistive devices that may be required, such as walk and path levels, proper signages to barriers and hazards and parking facility etc.</w:t>
      </w:r>
    </w:p>
    <w:p w14:paraId="3E7077A6" w14:textId="13F9E5F0" w:rsidR="003322F1" w:rsidRPr="008513E0" w:rsidRDefault="002E21A5" w:rsidP="00CA0EDE">
      <w:pPr>
        <w:pStyle w:val="Heading2"/>
        <w:shd w:val="clear" w:color="auto" w:fill="FFFFFF"/>
        <w:spacing w:before="600" w:after="180" w:line="240" w:lineRule="auto"/>
        <w:rPr>
          <w:rFonts w:cs="Arial"/>
          <w:color w:val="222222"/>
          <w:szCs w:val="24"/>
        </w:rPr>
      </w:pPr>
      <w:r w:rsidRPr="008513E0">
        <w:rPr>
          <w:rFonts w:cs="Arial"/>
          <w:color w:val="222222"/>
          <w:szCs w:val="24"/>
        </w:rPr>
        <w:t xml:space="preserve">Equal </w:t>
      </w:r>
      <w:r w:rsidR="00641223" w:rsidRPr="008513E0">
        <w:rPr>
          <w:rFonts w:cs="Arial"/>
          <w:color w:val="222222"/>
          <w:szCs w:val="24"/>
        </w:rPr>
        <w:t>Opportunity</w:t>
      </w:r>
      <w:r w:rsidRPr="008513E0">
        <w:rPr>
          <w:rFonts w:cs="Arial"/>
          <w:color w:val="222222"/>
          <w:szCs w:val="24"/>
        </w:rPr>
        <w:t xml:space="preserve"> for Transgender Persons:</w:t>
      </w:r>
    </w:p>
    <w:p w14:paraId="7BAAED20" w14:textId="67DCA0A3" w:rsidR="003322F1" w:rsidRDefault="002E21A5" w:rsidP="00CA0EDE">
      <w:pPr>
        <w:pStyle w:val="NormalWeb"/>
        <w:shd w:val="clear" w:color="auto" w:fill="FFFFFF"/>
        <w:spacing w:before="210" w:beforeAutospacing="0"/>
        <w:jc w:val="both"/>
        <w:rPr>
          <w:rFonts w:ascii="Arial" w:hAnsi="Arial" w:cs="Arial"/>
          <w:color w:val="222222"/>
        </w:rPr>
      </w:pPr>
      <w:r>
        <w:rPr>
          <w:rFonts w:ascii="Arial" w:hAnsi="Arial" w:cs="Arial"/>
          <w:color w:val="222222"/>
        </w:rPr>
        <w:t xml:space="preserve">At </w:t>
      </w:r>
      <w:r w:rsidR="00CA0EDE">
        <w:rPr>
          <w:rFonts w:ascii="Arial" w:hAnsi="Arial" w:cs="Arial"/>
          <w:color w:val="222222"/>
        </w:rPr>
        <w:t>Styrenix,</w:t>
      </w:r>
      <w:r>
        <w:rPr>
          <w:rFonts w:ascii="Arial" w:hAnsi="Arial" w:cs="Arial"/>
          <w:color w:val="222222"/>
        </w:rPr>
        <w:t xml:space="preserve"> w</w:t>
      </w:r>
      <w:r w:rsidR="003322F1">
        <w:rPr>
          <w:rFonts w:ascii="Arial" w:hAnsi="Arial" w:cs="Arial"/>
          <w:color w:val="222222"/>
        </w:rPr>
        <w:t xml:space="preserve">e are committed to providing a safe working environment and to ensuring that no transgender person is discriminated against in any manner, including in relation to employment, recruitment, employment benefits, </w:t>
      </w:r>
      <w:r w:rsidR="0059616C">
        <w:rPr>
          <w:rFonts w:ascii="Arial" w:hAnsi="Arial" w:cs="Arial"/>
          <w:color w:val="222222"/>
        </w:rPr>
        <w:t>promotion</w:t>
      </w:r>
      <w:r w:rsidR="003322F1">
        <w:rPr>
          <w:rFonts w:ascii="Arial" w:hAnsi="Arial" w:cs="Arial"/>
          <w:color w:val="222222"/>
        </w:rPr>
        <w:t xml:space="preserve"> and other related aspects.</w:t>
      </w:r>
    </w:p>
    <w:p w14:paraId="6757CBF3" w14:textId="77777777" w:rsidR="003322F1" w:rsidRDefault="003322F1" w:rsidP="00CA0EDE">
      <w:pPr>
        <w:pStyle w:val="NormalWeb"/>
        <w:shd w:val="clear" w:color="auto" w:fill="FFFFFF"/>
        <w:spacing w:before="210" w:beforeAutospacing="0"/>
        <w:jc w:val="both"/>
        <w:rPr>
          <w:rFonts w:ascii="Arial" w:hAnsi="Arial" w:cs="Arial"/>
          <w:color w:val="222222"/>
        </w:rPr>
      </w:pPr>
      <w:r>
        <w:rPr>
          <w:rFonts w:ascii="Arial" w:hAnsi="Arial" w:cs="Arial"/>
          <w:color w:val="222222"/>
        </w:rPr>
        <w:t>Our decisions on employment, career progression, training or any other benefits are solely based on merit. Any information shared by employee on their gender and/or sexual orientation would remain confidential.</w:t>
      </w:r>
    </w:p>
    <w:p w14:paraId="2E3815B3" w14:textId="4820652C" w:rsidR="003322F1" w:rsidRPr="00DB4413" w:rsidRDefault="003322F1" w:rsidP="00CA0EDE">
      <w:pPr>
        <w:pStyle w:val="Heading2"/>
        <w:shd w:val="clear" w:color="auto" w:fill="FFFFFF"/>
        <w:spacing w:before="600" w:after="180" w:line="240" w:lineRule="auto"/>
        <w:rPr>
          <w:iCs/>
        </w:rPr>
      </w:pPr>
      <w:r w:rsidRPr="00DB4413">
        <w:rPr>
          <w:iCs/>
        </w:rPr>
        <w:t>Definition and Scope</w:t>
      </w:r>
    </w:p>
    <w:p w14:paraId="38A54780" w14:textId="25C6CCD7" w:rsidR="003322F1" w:rsidRDefault="003322F1" w:rsidP="00CA0EDE">
      <w:pPr>
        <w:pStyle w:val="NormalWeb"/>
        <w:shd w:val="clear" w:color="auto" w:fill="FFFFFF"/>
        <w:spacing w:before="210" w:beforeAutospacing="0"/>
        <w:jc w:val="both"/>
        <w:rPr>
          <w:rFonts w:ascii="Arial" w:hAnsi="Arial" w:cs="Arial"/>
          <w:color w:val="222222"/>
        </w:rPr>
      </w:pPr>
      <w:r>
        <w:rPr>
          <w:rFonts w:ascii="Arial" w:hAnsi="Arial" w:cs="Arial"/>
          <w:color w:val="222222"/>
        </w:rPr>
        <w:t xml:space="preserve">As defined in the Transgender Persons (Protection of Rights) Act, 2019, a "transgender person" means a person whose gender does not match with the gender assigned to that person at birth and includes trans-man or trans-woman (whether or not such person has undergone sex reassignment surgery or hormone therapy or laser therapy or such other therapy), person with intersex variations, genderqueer and person having such socio-cultural identities as </w:t>
      </w:r>
      <w:r w:rsidR="00772FA1">
        <w:rPr>
          <w:rFonts w:ascii="Arial" w:hAnsi="Arial" w:cs="Arial"/>
          <w:color w:val="222222"/>
        </w:rPr>
        <w:t>“</w:t>
      </w:r>
      <w:proofErr w:type="spellStart"/>
      <w:r>
        <w:rPr>
          <w:rFonts w:ascii="Arial" w:hAnsi="Arial" w:cs="Arial"/>
          <w:color w:val="222222"/>
        </w:rPr>
        <w:t>kinner</w:t>
      </w:r>
      <w:proofErr w:type="spellEnd"/>
      <w:r>
        <w:rPr>
          <w:rFonts w:ascii="Arial" w:hAnsi="Arial" w:cs="Arial"/>
          <w:color w:val="222222"/>
        </w:rPr>
        <w:t xml:space="preserve">, hijra, </w:t>
      </w:r>
      <w:proofErr w:type="spellStart"/>
      <w:r>
        <w:rPr>
          <w:rFonts w:ascii="Arial" w:hAnsi="Arial" w:cs="Arial"/>
          <w:color w:val="222222"/>
        </w:rPr>
        <w:t>aravani</w:t>
      </w:r>
      <w:proofErr w:type="spellEnd"/>
      <w:r>
        <w:rPr>
          <w:rFonts w:ascii="Arial" w:hAnsi="Arial" w:cs="Arial"/>
          <w:color w:val="222222"/>
        </w:rPr>
        <w:t xml:space="preserve"> and </w:t>
      </w:r>
      <w:proofErr w:type="spellStart"/>
      <w:r>
        <w:rPr>
          <w:rFonts w:ascii="Arial" w:hAnsi="Arial" w:cs="Arial"/>
          <w:color w:val="222222"/>
        </w:rPr>
        <w:t>jogta</w:t>
      </w:r>
      <w:proofErr w:type="spellEnd"/>
      <w:r>
        <w:rPr>
          <w:rFonts w:ascii="Arial" w:hAnsi="Arial" w:cs="Arial"/>
          <w:color w:val="222222"/>
        </w:rPr>
        <w:t>.”</w:t>
      </w:r>
    </w:p>
    <w:p w14:paraId="37B4BA50" w14:textId="77777777" w:rsidR="003322F1" w:rsidRDefault="003322F1" w:rsidP="00CA0EDE">
      <w:pPr>
        <w:pStyle w:val="NormalWeb"/>
        <w:shd w:val="clear" w:color="auto" w:fill="FFFFFF"/>
        <w:spacing w:before="210" w:beforeAutospacing="0"/>
        <w:jc w:val="both"/>
        <w:rPr>
          <w:rFonts w:ascii="Arial" w:hAnsi="Arial" w:cs="Arial"/>
          <w:color w:val="222222"/>
        </w:rPr>
      </w:pPr>
      <w:r>
        <w:rPr>
          <w:rFonts w:ascii="Arial" w:hAnsi="Arial" w:cs="Arial"/>
          <w:color w:val="222222"/>
        </w:rPr>
        <w:t>This policy shall cover job applicants, full-time/part-time employees, interns/trainees, contractual employees, including temporary employees. This policy also applies to all aspects of employment, be it recruitment, training, working conditions, salaries, transfers, employee benefits and career advancement.</w:t>
      </w:r>
    </w:p>
    <w:p w14:paraId="2B5C6D79" w14:textId="692A4BB6" w:rsidR="003322F1" w:rsidRPr="00DB4413" w:rsidRDefault="003322F1" w:rsidP="00CA0EDE">
      <w:pPr>
        <w:pStyle w:val="Heading2"/>
        <w:shd w:val="clear" w:color="auto" w:fill="FFFFFF"/>
        <w:spacing w:before="600" w:after="180" w:line="240" w:lineRule="auto"/>
        <w:ind w:left="360" w:hanging="360"/>
        <w:rPr>
          <w:bCs w:val="0"/>
          <w:iCs/>
        </w:rPr>
      </w:pPr>
      <w:r w:rsidRPr="00DB4413">
        <w:rPr>
          <w:bCs w:val="0"/>
          <w:iCs/>
        </w:rPr>
        <w:t>Policy Details</w:t>
      </w:r>
    </w:p>
    <w:p w14:paraId="2E0F0242" w14:textId="77777777" w:rsidR="00271402" w:rsidRPr="00271402" w:rsidRDefault="00271402" w:rsidP="00CA0EDE">
      <w:pPr>
        <w:pStyle w:val="Heading4"/>
        <w:numPr>
          <w:ilvl w:val="1"/>
          <w:numId w:val="10"/>
        </w:numPr>
        <w:shd w:val="clear" w:color="auto" w:fill="FFFFFF"/>
        <w:spacing w:before="210" w:line="240" w:lineRule="auto"/>
        <w:rPr>
          <w:rFonts w:ascii="Arial" w:hAnsi="Arial" w:cs="Arial"/>
          <w:color w:val="222222"/>
        </w:rPr>
      </w:pPr>
      <w:r w:rsidRPr="00271402">
        <w:rPr>
          <w:rFonts w:ascii="Arial" w:hAnsi="Arial" w:cs="Arial"/>
          <w:color w:val="222222"/>
          <w:sz w:val="24"/>
          <w:szCs w:val="24"/>
        </w:rPr>
        <w:t xml:space="preserve"> </w:t>
      </w:r>
      <w:r w:rsidR="003322F1" w:rsidRPr="00271402">
        <w:rPr>
          <w:rFonts w:ascii="Arial" w:hAnsi="Arial" w:cs="Arial"/>
          <w:i w:val="0"/>
          <w:iCs w:val="0"/>
          <w:color w:val="222222"/>
          <w:sz w:val="24"/>
          <w:szCs w:val="24"/>
        </w:rPr>
        <w:t>Facilities and amenities</w:t>
      </w:r>
    </w:p>
    <w:p w14:paraId="52D00D66" w14:textId="66CEFEBA" w:rsidR="00271402" w:rsidRPr="00271402" w:rsidRDefault="00D25416" w:rsidP="00CA0EDE">
      <w:pPr>
        <w:pStyle w:val="Heading4"/>
        <w:numPr>
          <w:ilvl w:val="0"/>
          <w:numId w:val="0"/>
        </w:numPr>
        <w:shd w:val="clear" w:color="auto" w:fill="FFFFFF"/>
        <w:spacing w:before="210" w:line="240" w:lineRule="auto"/>
        <w:ind w:left="720"/>
        <w:rPr>
          <w:rFonts w:ascii="Arial" w:hAnsi="Arial" w:cs="Arial"/>
          <w:b w:val="0"/>
          <w:bCs w:val="0"/>
          <w:i w:val="0"/>
          <w:iCs w:val="0"/>
          <w:color w:val="222222"/>
        </w:rPr>
      </w:pPr>
      <w:r w:rsidRPr="00271402">
        <w:rPr>
          <w:rFonts w:ascii="Arial" w:hAnsi="Arial" w:cs="Arial"/>
          <w:b w:val="0"/>
          <w:bCs w:val="0"/>
          <w:i w:val="0"/>
          <w:iCs w:val="0"/>
          <w:color w:val="222222"/>
        </w:rPr>
        <w:t>We</w:t>
      </w:r>
      <w:r w:rsidR="003322F1" w:rsidRPr="00271402">
        <w:rPr>
          <w:rFonts w:ascii="Arial" w:hAnsi="Arial" w:cs="Arial"/>
          <w:b w:val="0"/>
          <w:bCs w:val="0"/>
          <w:i w:val="0"/>
          <w:iCs w:val="0"/>
          <w:color w:val="222222"/>
        </w:rPr>
        <w:t xml:space="preserve"> aim to provide all necessary infrastructure to its employees to create a conducive workplace. Any employee facing issues should report to the </w:t>
      </w:r>
      <w:r w:rsidRPr="00271402">
        <w:rPr>
          <w:rFonts w:ascii="Arial" w:hAnsi="Arial" w:cs="Arial"/>
          <w:b w:val="0"/>
          <w:bCs w:val="0"/>
          <w:i w:val="0"/>
          <w:iCs w:val="0"/>
          <w:color w:val="222222"/>
        </w:rPr>
        <w:t>Site HR Manager</w:t>
      </w:r>
      <w:r w:rsidR="003322F1" w:rsidRPr="00271402">
        <w:rPr>
          <w:rFonts w:ascii="Arial" w:hAnsi="Arial" w:cs="Arial"/>
          <w:b w:val="0"/>
          <w:bCs w:val="0"/>
          <w:i w:val="0"/>
          <w:iCs w:val="0"/>
          <w:color w:val="222222"/>
        </w:rPr>
        <w:t xml:space="preserve"> at their location or write to the Complia</w:t>
      </w:r>
      <w:r w:rsidR="00AB0E22" w:rsidRPr="00271402">
        <w:rPr>
          <w:rFonts w:ascii="Arial" w:hAnsi="Arial" w:cs="Arial"/>
          <w:b w:val="0"/>
          <w:bCs w:val="0"/>
          <w:i w:val="0"/>
          <w:iCs w:val="0"/>
          <w:color w:val="222222"/>
        </w:rPr>
        <w:t>nce</w:t>
      </w:r>
      <w:r w:rsidR="003322F1" w:rsidRPr="00271402">
        <w:rPr>
          <w:rFonts w:ascii="Arial" w:hAnsi="Arial" w:cs="Arial"/>
          <w:b w:val="0"/>
          <w:bCs w:val="0"/>
          <w:i w:val="0"/>
          <w:iCs w:val="0"/>
          <w:color w:val="222222"/>
        </w:rPr>
        <w:t xml:space="preserve"> Officer.</w:t>
      </w:r>
    </w:p>
    <w:p w14:paraId="7483DC7A" w14:textId="66AE6AF2" w:rsidR="003322F1" w:rsidRPr="00271402" w:rsidRDefault="00271402" w:rsidP="00CA0EDE">
      <w:pPr>
        <w:pStyle w:val="NormalWeb"/>
        <w:numPr>
          <w:ilvl w:val="1"/>
          <w:numId w:val="12"/>
        </w:numPr>
        <w:shd w:val="clear" w:color="auto" w:fill="FFFFFF"/>
        <w:spacing w:before="210" w:beforeAutospacing="0"/>
        <w:jc w:val="both"/>
        <w:rPr>
          <w:rFonts w:ascii="Arial" w:hAnsi="Arial" w:cs="Arial"/>
          <w:b/>
          <w:bCs/>
          <w:i/>
          <w:iCs/>
          <w:color w:val="222222"/>
        </w:rPr>
      </w:pPr>
      <w:r w:rsidRPr="00271402">
        <w:rPr>
          <w:rFonts w:ascii="Arial" w:hAnsi="Arial" w:cs="Arial"/>
          <w:b/>
          <w:bCs/>
          <w:color w:val="222222"/>
        </w:rPr>
        <w:t xml:space="preserve"> </w:t>
      </w:r>
      <w:r w:rsidR="003322F1" w:rsidRPr="00271402">
        <w:rPr>
          <w:rFonts w:ascii="Arial" w:hAnsi="Arial" w:cs="Arial"/>
          <w:b/>
          <w:bCs/>
          <w:color w:val="222222"/>
        </w:rPr>
        <w:t>Recruitment Process</w:t>
      </w:r>
    </w:p>
    <w:p w14:paraId="7832750B" w14:textId="77777777" w:rsidR="00271402" w:rsidRDefault="00D25416" w:rsidP="00CA0EDE">
      <w:pPr>
        <w:pStyle w:val="NormalWeb"/>
        <w:shd w:val="clear" w:color="auto" w:fill="FFFFFF"/>
        <w:spacing w:before="210" w:beforeAutospacing="0"/>
        <w:ind w:left="720"/>
        <w:jc w:val="both"/>
        <w:rPr>
          <w:rFonts w:ascii="Arial" w:hAnsi="Arial" w:cs="Arial"/>
          <w:color w:val="222222"/>
        </w:rPr>
      </w:pPr>
      <w:r>
        <w:rPr>
          <w:rFonts w:ascii="Arial" w:hAnsi="Arial" w:cs="Arial"/>
          <w:color w:val="222222"/>
        </w:rPr>
        <w:t>H</w:t>
      </w:r>
      <w:r w:rsidR="003322F1">
        <w:rPr>
          <w:rFonts w:ascii="Arial" w:hAnsi="Arial" w:cs="Arial"/>
          <w:color w:val="222222"/>
        </w:rPr>
        <w:t xml:space="preserve">iring is purely based on merit and the candidates are evaluated based upon their skills and competence. Applicants can contact our Human Resources team or the Complaint Officer for specific assistance with respect to suitable positions in compliance with applicable </w:t>
      </w:r>
      <w:r>
        <w:rPr>
          <w:rFonts w:ascii="Arial" w:hAnsi="Arial" w:cs="Arial"/>
          <w:color w:val="222222"/>
        </w:rPr>
        <w:t>regulations</w:t>
      </w:r>
      <w:r w:rsidR="003322F1">
        <w:rPr>
          <w:rFonts w:ascii="Arial" w:hAnsi="Arial" w:cs="Arial"/>
          <w:color w:val="222222"/>
        </w:rPr>
        <w:t>.</w:t>
      </w:r>
      <w:r w:rsidR="00271402">
        <w:rPr>
          <w:rFonts w:ascii="Arial" w:hAnsi="Arial" w:cs="Arial"/>
          <w:color w:val="222222"/>
        </w:rPr>
        <w:t xml:space="preserve"> </w:t>
      </w:r>
      <w:r w:rsidR="003322F1" w:rsidRPr="00271402">
        <w:rPr>
          <w:rFonts w:ascii="Arial" w:hAnsi="Arial" w:cs="Arial"/>
          <w:color w:val="222222"/>
        </w:rPr>
        <w:t>Wherever possible, all vacancies will be advertised internally and externally.</w:t>
      </w:r>
      <w:r w:rsidR="00271402">
        <w:rPr>
          <w:rFonts w:ascii="Arial" w:hAnsi="Arial" w:cs="Arial"/>
          <w:color w:val="222222"/>
        </w:rPr>
        <w:t xml:space="preserve"> </w:t>
      </w:r>
      <w:r w:rsidR="003322F1">
        <w:rPr>
          <w:rFonts w:ascii="Arial" w:hAnsi="Arial" w:cs="Arial"/>
          <w:color w:val="222222"/>
        </w:rPr>
        <w:t>All candidates undergo a fair and transparent selection</w:t>
      </w:r>
      <w:r w:rsidR="00271402">
        <w:rPr>
          <w:rFonts w:ascii="Arial" w:hAnsi="Arial" w:cs="Arial"/>
          <w:color w:val="222222"/>
        </w:rPr>
        <w:t xml:space="preserve"> process.</w:t>
      </w:r>
    </w:p>
    <w:p w14:paraId="42205CAB" w14:textId="7F0B8677" w:rsidR="003322F1" w:rsidRDefault="003322F1" w:rsidP="00CA0EDE">
      <w:pPr>
        <w:pStyle w:val="NormalWeb"/>
        <w:shd w:val="clear" w:color="auto" w:fill="FFFFFF"/>
        <w:spacing w:before="210" w:beforeAutospacing="0"/>
        <w:ind w:left="720"/>
        <w:jc w:val="both"/>
        <w:rPr>
          <w:rFonts w:ascii="Arial" w:hAnsi="Arial" w:cs="Arial"/>
          <w:color w:val="222222"/>
        </w:rPr>
      </w:pPr>
      <w:r>
        <w:rPr>
          <w:rFonts w:ascii="Arial" w:hAnsi="Arial" w:cs="Arial"/>
          <w:color w:val="222222"/>
        </w:rPr>
        <w:t>Selection criteria (job description and employee specification) will be kept under constant review to ensure that it is non-discriminatory and that it relates purely to the skills needed for the position</w:t>
      </w:r>
    </w:p>
    <w:p w14:paraId="6E8FDFAA" w14:textId="26A1FD60" w:rsidR="003322F1" w:rsidRPr="00465DB3" w:rsidRDefault="00271402" w:rsidP="00CA0EDE">
      <w:pPr>
        <w:pStyle w:val="Heading4"/>
        <w:numPr>
          <w:ilvl w:val="1"/>
          <w:numId w:val="13"/>
        </w:numPr>
        <w:shd w:val="clear" w:color="auto" w:fill="FFFFFF"/>
        <w:spacing w:before="0" w:line="240" w:lineRule="auto"/>
        <w:rPr>
          <w:rFonts w:ascii="Arial" w:hAnsi="Arial" w:cs="Arial"/>
          <w:i w:val="0"/>
          <w:iCs w:val="0"/>
          <w:color w:val="222222"/>
          <w:sz w:val="24"/>
          <w:szCs w:val="24"/>
        </w:rPr>
      </w:pPr>
      <w:r>
        <w:rPr>
          <w:rFonts w:ascii="Arial" w:hAnsi="Arial" w:cs="Arial"/>
          <w:i w:val="0"/>
          <w:iCs w:val="0"/>
          <w:color w:val="222222"/>
          <w:sz w:val="24"/>
          <w:szCs w:val="24"/>
        </w:rPr>
        <w:lastRenderedPageBreak/>
        <w:t xml:space="preserve"> </w:t>
      </w:r>
      <w:r w:rsidR="003322F1" w:rsidRPr="00465DB3">
        <w:rPr>
          <w:rFonts w:ascii="Arial" w:hAnsi="Arial" w:cs="Arial"/>
          <w:i w:val="0"/>
          <w:iCs w:val="0"/>
          <w:color w:val="222222"/>
          <w:sz w:val="24"/>
          <w:szCs w:val="24"/>
        </w:rPr>
        <w:t>Employee Benefits</w:t>
      </w:r>
    </w:p>
    <w:p w14:paraId="20846AE8" w14:textId="29A7DDA2" w:rsidR="003322F1" w:rsidRDefault="00D25416" w:rsidP="00CB70AE">
      <w:pPr>
        <w:pStyle w:val="NormalWeb"/>
        <w:numPr>
          <w:ilvl w:val="1"/>
          <w:numId w:val="14"/>
        </w:numPr>
        <w:shd w:val="clear" w:color="auto" w:fill="FFFFFF"/>
        <w:spacing w:before="210" w:beforeAutospacing="0"/>
        <w:ind w:left="720" w:firstLine="0"/>
        <w:jc w:val="both"/>
        <w:rPr>
          <w:rFonts w:ascii="Arial" w:hAnsi="Arial" w:cs="Arial"/>
          <w:color w:val="222222"/>
        </w:rPr>
      </w:pPr>
      <w:r>
        <w:rPr>
          <w:rFonts w:ascii="Arial" w:hAnsi="Arial" w:cs="Arial"/>
          <w:color w:val="222222"/>
        </w:rPr>
        <w:t>We ensure</w:t>
      </w:r>
      <w:r w:rsidR="003322F1">
        <w:rPr>
          <w:rFonts w:ascii="Arial" w:hAnsi="Arial" w:cs="Arial"/>
          <w:color w:val="222222"/>
        </w:rPr>
        <w:t xml:space="preserve"> a work environment where employees are treated with dignity and respect and are provided with safe and humane work conditions. We respect that our employees have the right to freedom of opinion and expression. We ensure that our employees are compensated fairly and equitably.</w:t>
      </w:r>
    </w:p>
    <w:p w14:paraId="1305FA5C" w14:textId="525129BC" w:rsidR="003322F1" w:rsidRDefault="003322F1" w:rsidP="00CB70AE">
      <w:pPr>
        <w:pStyle w:val="NormalWeb"/>
        <w:numPr>
          <w:ilvl w:val="1"/>
          <w:numId w:val="15"/>
        </w:numPr>
        <w:shd w:val="clear" w:color="auto" w:fill="FFFFFF"/>
        <w:spacing w:before="210" w:beforeAutospacing="0"/>
        <w:ind w:left="720" w:firstLine="0"/>
        <w:jc w:val="both"/>
        <w:rPr>
          <w:rFonts w:ascii="Arial" w:hAnsi="Arial" w:cs="Arial"/>
          <w:color w:val="222222"/>
        </w:rPr>
      </w:pPr>
      <w:r>
        <w:rPr>
          <w:rFonts w:ascii="Arial" w:hAnsi="Arial" w:cs="Arial"/>
          <w:color w:val="222222"/>
        </w:rPr>
        <w:t xml:space="preserve">All employee decisions are on merit and business factors only and </w:t>
      </w:r>
      <w:r w:rsidR="00D25416">
        <w:rPr>
          <w:rFonts w:ascii="Arial" w:hAnsi="Arial" w:cs="Arial"/>
          <w:color w:val="222222"/>
        </w:rPr>
        <w:t>we</w:t>
      </w:r>
      <w:r>
        <w:rPr>
          <w:rFonts w:ascii="Arial" w:hAnsi="Arial" w:cs="Arial"/>
          <w:color w:val="222222"/>
        </w:rPr>
        <w:t xml:space="preserve"> provide equal opportunities in hiring, promotion, transfers, compensation, benefits, leaves of absence, and decisions about discipline and termination of employment.</w:t>
      </w:r>
    </w:p>
    <w:p w14:paraId="6762581D" w14:textId="6D2A942D" w:rsidR="003322F1" w:rsidRDefault="003322F1" w:rsidP="00CA0EDE">
      <w:pPr>
        <w:pStyle w:val="NormalWeb"/>
        <w:shd w:val="clear" w:color="auto" w:fill="FFFFFF"/>
        <w:spacing w:before="210" w:beforeAutospacing="0"/>
        <w:jc w:val="both"/>
        <w:rPr>
          <w:rFonts w:ascii="Arial" w:hAnsi="Arial" w:cs="Arial"/>
          <w:color w:val="222222"/>
        </w:rPr>
      </w:pPr>
      <w:r>
        <w:rPr>
          <w:rFonts w:ascii="Arial" w:hAnsi="Arial" w:cs="Arial"/>
          <w:color w:val="222222"/>
        </w:rPr>
        <w:t xml:space="preserve">We are committed to creating a supportive and understanding workplace environment in which all individuals feel welcome, respected, and heard, and where they can </w:t>
      </w:r>
      <w:r w:rsidR="00501225">
        <w:rPr>
          <w:rFonts w:ascii="Arial" w:hAnsi="Arial" w:cs="Arial"/>
          <w:color w:val="222222"/>
        </w:rPr>
        <w:t>realize</w:t>
      </w:r>
      <w:r>
        <w:rPr>
          <w:rFonts w:ascii="Arial" w:hAnsi="Arial" w:cs="Arial"/>
          <w:color w:val="222222"/>
        </w:rPr>
        <w:t xml:space="preserve"> their full potential regardless of gender and/or sexual orientation.</w:t>
      </w:r>
    </w:p>
    <w:p w14:paraId="42DB2F52" w14:textId="77777777" w:rsidR="003322F1" w:rsidRDefault="003322F1" w:rsidP="00CA0EDE">
      <w:pPr>
        <w:pStyle w:val="NormalWeb"/>
        <w:shd w:val="clear" w:color="auto" w:fill="FFFFFF"/>
        <w:spacing w:before="210" w:beforeAutospacing="0"/>
        <w:jc w:val="both"/>
        <w:rPr>
          <w:rFonts w:ascii="Arial" w:hAnsi="Arial" w:cs="Arial"/>
          <w:color w:val="222222"/>
        </w:rPr>
      </w:pPr>
      <w:r>
        <w:rPr>
          <w:rFonts w:ascii="Arial" w:hAnsi="Arial" w:cs="Arial"/>
          <w:color w:val="222222"/>
        </w:rPr>
        <w:t>All data related to the gender identity of transgender persons shall be kept confidential, subject to applicable law.</w:t>
      </w:r>
    </w:p>
    <w:p w14:paraId="6DB32E02" w14:textId="6D79D7E7" w:rsidR="003322F1" w:rsidRDefault="003322F1" w:rsidP="00CA0EDE">
      <w:pPr>
        <w:pStyle w:val="NormalWeb"/>
        <w:shd w:val="clear" w:color="auto" w:fill="FFFFFF"/>
        <w:spacing w:before="210" w:beforeAutospacing="0"/>
        <w:jc w:val="both"/>
        <w:rPr>
          <w:rFonts w:ascii="Arial" w:hAnsi="Arial" w:cs="Arial"/>
          <w:color w:val="222222"/>
        </w:rPr>
      </w:pPr>
      <w:r>
        <w:rPr>
          <w:rFonts w:ascii="Arial" w:hAnsi="Arial" w:cs="Arial"/>
          <w:color w:val="222222"/>
        </w:rPr>
        <w:t xml:space="preserve">Conscious efforts are made to remove all discriminatory </w:t>
      </w:r>
      <w:r w:rsidR="00501225">
        <w:rPr>
          <w:rFonts w:ascii="Arial" w:hAnsi="Arial" w:cs="Arial"/>
          <w:color w:val="222222"/>
        </w:rPr>
        <w:t>behavior</w:t>
      </w:r>
      <w:r>
        <w:rPr>
          <w:rFonts w:ascii="Arial" w:hAnsi="Arial" w:cs="Arial"/>
          <w:color w:val="222222"/>
        </w:rPr>
        <w:t xml:space="preserve"> at every step of work life and at every hierarchical level.</w:t>
      </w:r>
    </w:p>
    <w:p w14:paraId="0DF8FF09" w14:textId="77777777" w:rsidR="003322F1" w:rsidRPr="00C0699B" w:rsidRDefault="003322F1" w:rsidP="00CA0EDE">
      <w:pPr>
        <w:pStyle w:val="Heading4"/>
        <w:numPr>
          <w:ilvl w:val="0"/>
          <w:numId w:val="7"/>
        </w:numPr>
        <w:shd w:val="clear" w:color="auto" w:fill="FFFFFF"/>
        <w:spacing w:before="0" w:line="240" w:lineRule="auto"/>
        <w:ind w:left="450" w:hanging="450"/>
        <w:rPr>
          <w:rFonts w:ascii="Arial" w:hAnsi="Arial" w:cs="Arial"/>
          <w:i w:val="0"/>
          <w:iCs w:val="0"/>
          <w:color w:val="222222"/>
          <w:sz w:val="24"/>
          <w:szCs w:val="24"/>
        </w:rPr>
      </w:pPr>
      <w:r w:rsidRPr="00C0699B">
        <w:rPr>
          <w:rFonts w:ascii="Arial" w:hAnsi="Arial" w:cs="Arial"/>
          <w:i w:val="0"/>
          <w:iCs w:val="0"/>
          <w:color w:val="222222"/>
          <w:sz w:val="24"/>
          <w:szCs w:val="24"/>
        </w:rPr>
        <w:t>Grievance Redressal</w:t>
      </w:r>
    </w:p>
    <w:p w14:paraId="245CBCEF" w14:textId="30316D36" w:rsidR="003322F1" w:rsidRDefault="00D25416" w:rsidP="00CA0EDE">
      <w:pPr>
        <w:pStyle w:val="NormalWeb"/>
        <w:shd w:val="clear" w:color="auto" w:fill="FFFFFF"/>
        <w:spacing w:before="210" w:beforeAutospacing="0"/>
        <w:jc w:val="both"/>
        <w:rPr>
          <w:rFonts w:ascii="Arial" w:hAnsi="Arial" w:cs="Arial"/>
          <w:color w:val="222222"/>
        </w:rPr>
      </w:pPr>
      <w:r>
        <w:rPr>
          <w:rFonts w:ascii="Arial" w:hAnsi="Arial" w:cs="Arial"/>
          <w:color w:val="222222"/>
        </w:rPr>
        <w:t>W</w:t>
      </w:r>
      <w:r w:rsidR="0059616C">
        <w:rPr>
          <w:rFonts w:ascii="Arial" w:hAnsi="Arial" w:cs="Arial"/>
          <w:color w:val="222222"/>
        </w:rPr>
        <w:t>e</w:t>
      </w:r>
      <w:r>
        <w:rPr>
          <w:rFonts w:ascii="Arial" w:hAnsi="Arial" w:cs="Arial"/>
          <w:color w:val="222222"/>
        </w:rPr>
        <w:t xml:space="preserve"> have </w:t>
      </w:r>
      <w:r w:rsidR="003322F1">
        <w:rPr>
          <w:rFonts w:ascii="Arial" w:hAnsi="Arial" w:cs="Arial"/>
          <w:color w:val="222222"/>
        </w:rPr>
        <w:t xml:space="preserve">appointed </w:t>
      </w:r>
      <w:r w:rsidR="00CB3FFA">
        <w:rPr>
          <w:rFonts w:ascii="Arial" w:hAnsi="Arial" w:cs="Arial"/>
          <w:color w:val="222222"/>
        </w:rPr>
        <w:t>Site HR Managers</w:t>
      </w:r>
      <w:r w:rsidR="003322F1">
        <w:rPr>
          <w:rFonts w:ascii="Arial" w:hAnsi="Arial" w:cs="Arial"/>
          <w:color w:val="222222"/>
        </w:rPr>
        <w:t xml:space="preserve">, as Complaint Officer who will be responsible for providing the requisite support needed to </w:t>
      </w:r>
      <w:r w:rsidR="00501225">
        <w:rPr>
          <w:rFonts w:ascii="Arial" w:hAnsi="Arial" w:cs="Arial"/>
          <w:color w:val="222222"/>
        </w:rPr>
        <w:t>realize</w:t>
      </w:r>
      <w:r w:rsidR="003322F1">
        <w:rPr>
          <w:rFonts w:ascii="Arial" w:hAnsi="Arial" w:cs="Arial"/>
          <w:color w:val="222222"/>
        </w:rPr>
        <w:t xml:space="preserve"> the goals of an inclusive workplace and address the </w:t>
      </w:r>
      <w:r>
        <w:rPr>
          <w:rFonts w:ascii="Arial" w:hAnsi="Arial" w:cs="Arial"/>
          <w:color w:val="222222"/>
        </w:rPr>
        <w:t>grievances</w:t>
      </w:r>
      <w:r w:rsidR="003322F1">
        <w:rPr>
          <w:rFonts w:ascii="Arial" w:hAnsi="Arial" w:cs="Arial"/>
          <w:color w:val="222222"/>
        </w:rPr>
        <w:t xml:space="preserve"> of all transgender persons.</w:t>
      </w:r>
    </w:p>
    <w:p w14:paraId="14C8ED4D" w14:textId="77777777" w:rsidR="003322F1" w:rsidRDefault="003322F1" w:rsidP="00CA0EDE">
      <w:pPr>
        <w:pStyle w:val="NormalWeb"/>
        <w:shd w:val="clear" w:color="auto" w:fill="FFFFFF"/>
        <w:spacing w:before="210" w:beforeAutospacing="0"/>
        <w:jc w:val="both"/>
        <w:rPr>
          <w:rFonts w:ascii="Arial" w:hAnsi="Arial" w:cs="Arial"/>
          <w:color w:val="222222"/>
        </w:rPr>
      </w:pPr>
      <w:r>
        <w:rPr>
          <w:rFonts w:ascii="Arial" w:hAnsi="Arial" w:cs="Arial"/>
          <w:color w:val="222222"/>
        </w:rPr>
        <w:t>The Complaint Officer shall enquire into the complaints in accordance with the provisions of applicable law.</w:t>
      </w:r>
    </w:p>
    <w:p w14:paraId="7B445998" w14:textId="2690B7C9" w:rsidR="003322F1" w:rsidRDefault="003322F1" w:rsidP="00CA0EDE">
      <w:pPr>
        <w:pStyle w:val="NormalWeb"/>
        <w:shd w:val="clear" w:color="auto" w:fill="FFFFFF"/>
        <w:spacing w:before="210" w:beforeAutospacing="0"/>
        <w:jc w:val="both"/>
        <w:rPr>
          <w:rFonts w:ascii="Arial" w:hAnsi="Arial" w:cs="Arial"/>
          <w:color w:val="222222"/>
        </w:rPr>
      </w:pPr>
      <w:r>
        <w:rPr>
          <w:rFonts w:ascii="Arial" w:hAnsi="Arial" w:cs="Arial"/>
          <w:color w:val="222222"/>
        </w:rPr>
        <w:t xml:space="preserve">The </w:t>
      </w:r>
      <w:r w:rsidR="0059616C">
        <w:rPr>
          <w:rFonts w:ascii="Arial" w:hAnsi="Arial" w:cs="Arial"/>
          <w:color w:val="222222"/>
        </w:rPr>
        <w:t>Head HR</w:t>
      </w:r>
      <w:r>
        <w:rPr>
          <w:rFonts w:ascii="Arial" w:hAnsi="Arial" w:cs="Arial"/>
          <w:color w:val="222222"/>
        </w:rPr>
        <w:t xml:space="preserve"> shall </w:t>
      </w:r>
      <w:proofErr w:type="gramStart"/>
      <w:r>
        <w:rPr>
          <w:rFonts w:ascii="Arial" w:hAnsi="Arial" w:cs="Arial"/>
          <w:color w:val="222222"/>
        </w:rPr>
        <w:t>take action</w:t>
      </w:r>
      <w:proofErr w:type="gramEnd"/>
      <w:r>
        <w:rPr>
          <w:rFonts w:ascii="Arial" w:hAnsi="Arial" w:cs="Arial"/>
          <w:color w:val="222222"/>
        </w:rPr>
        <w:t xml:space="preserve"> on the enquiry report submitted by the Complaint Officer in accordance with the provisions of applicable law.</w:t>
      </w:r>
    </w:p>
    <w:p w14:paraId="082E0605" w14:textId="3D787EA8" w:rsidR="003322F1" w:rsidRDefault="003322F1" w:rsidP="00CA0EDE">
      <w:pPr>
        <w:pStyle w:val="NormalWeb"/>
        <w:shd w:val="clear" w:color="auto" w:fill="FFFFFF"/>
        <w:spacing w:before="210" w:beforeAutospacing="0"/>
        <w:jc w:val="both"/>
        <w:rPr>
          <w:rFonts w:ascii="Arial" w:hAnsi="Arial" w:cs="Arial"/>
          <w:color w:val="222222"/>
        </w:rPr>
      </w:pPr>
      <w:r>
        <w:rPr>
          <w:rFonts w:ascii="Arial" w:hAnsi="Arial" w:cs="Arial"/>
          <w:color w:val="222222"/>
        </w:rPr>
        <w:t xml:space="preserve">The </w:t>
      </w:r>
      <w:r w:rsidR="0059616C">
        <w:rPr>
          <w:rFonts w:ascii="Arial" w:hAnsi="Arial" w:cs="Arial"/>
          <w:color w:val="222222"/>
        </w:rPr>
        <w:t>Head HR</w:t>
      </w:r>
      <w:r>
        <w:rPr>
          <w:rFonts w:ascii="Arial" w:hAnsi="Arial" w:cs="Arial"/>
          <w:color w:val="222222"/>
        </w:rPr>
        <w:t xml:space="preserve"> shall </w:t>
      </w:r>
      <w:proofErr w:type="gramStart"/>
      <w:r>
        <w:rPr>
          <w:rFonts w:ascii="Arial" w:hAnsi="Arial" w:cs="Arial"/>
          <w:color w:val="222222"/>
        </w:rPr>
        <w:t>take action</w:t>
      </w:r>
      <w:proofErr w:type="gramEnd"/>
      <w:r>
        <w:rPr>
          <w:rFonts w:ascii="Arial" w:hAnsi="Arial" w:cs="Arial"/>
          <w:color w:val="222222"/>
        </w:rPr>
        <w:t xml:space="preserve"> forthwith in all cases where action has not been taken in accordance with the above time limits.</w:t>
      </w:r>
    </w:p>
    <w:p w14:paraId="2533CE0E" w14:textId="6A854B6E" w:rsidR="00BE0696" w:rsidRPr="00BF2E13" w:rsidRDefault="003322F1" w:rsidP="00CA0EDE">
      <w:pPr>
        <w:pStyle w:val="NormalWeb"/>
        <w:shd w:val="clear" w:color="auto" w:fill="FFFFFF"/>
        <w:spacing w:before="210" w:beforeAutospacing="0"/>
        <w:jc w:val="both"/>
        <w:rPr>
          <w:rFonts w:cs="Arial"/>
          <w:sz w:val="22"/>
          <w:szCs w:val="22"/>
        </w:rPr>
      </w:pPr>
      <w:r>
        <w:rPr>
          <w:rFonts w:ascii="Arial" w:hAnsi="Arial" w:cs="Arial"/>
          <w:color w:val="222222"/>
        </w:rPr>
        <w:t>All employees are encouraged to report any incidents of violation of this policy in writing to the Complaint Officer.</w:t>
      </w:r>
    </w:p>
    <w:sectPr w:rsidR="00BE0696" w:rsidRPr="00BF2E13" w:rsidSect="000F0440">
      <w:headerReference w:type="default" r:id="rId8"/>
      <w:footerReference w:type="default" r:id="rId9"/>
      <w:footerReference w:type="first" r:id="rId10"/>
      <w:pgSz w:w="11906" w:h="16838" w:code="9"/>
      <w:pgMar w:top="1985" w:right="1133" w:bottom="851" w:left="1276" w:header="567"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60B139" w14:textId="77777777" w:rsidR="00190D03" w:rsidRDefault="00190D03" w:rsidP="00D72126">
      <w:pPr>
        <w:spacing w:line="240" w:lineRule="auto"/>
      </w:pPr>
      <w:r>
        <w:separator/>
      </w:r>
    </w:p>
  </w:endnote>
  <w:endnote w:type="continuationSeparator" w:id="0">
    <w:p w14:paraId="0925622F" w14:textId="77777777" w:rsidR="00190D03" w:rsidRDefault="00190D03" w:rsidP="00D721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A82E4" w14:textId="77777777" w:rsidR="0032257B" w:rsidRPr="00A410B0" w:rsidRDefault="0032257B" w:rsidP="00A410B0">
    <w:pPr>
      <w:spacing w:line="240" w:lineRule="auto"/>
      <w:jc w:val="right"/>
      <w:rPr>
        <w:color w:val="001842"/>
        <w:sz w:val="18"/>
        <w:szCs w:val="21"/>
      </w:rPr>
    </w:pPr>
    <w:r>
      <w:rPr>
        <w:color w:val="001842"/>
        <w:sz w:val="18"/>
        <w:szCs w:val="21"/>
      </w:rPr>
      <w:t xml:space="preserve">Page </w:t>
    </w:r>
    <w:r w:rsidRPr="00D72126">
      <w:rPr>
        <w:color w:val="001842"/>
        <w:sz w:val="18"/>
        <w:szCs w:val="21"/>
      </w:rPr>
      <w:fldChar w:fldCharType="begin"/>
    </w:r>
    <w:r w:rsidRPr="00D72126">
      <w:rPr>
        <w:color w:val="001842"/>
        <w:sz w:val="18"/>
        <w:szCs w:val="21"/>
      </w:rPr>
      <w:instrText>PAGE   \* MERGEFORMAT</w:instrText>
    </w:r>
    <w:r w:rsidRPr="00D72126">
      <w:rPr>
        <w:color w:val="001842"/>
        <w:sz w:val="18"/>
        <w:szCs w:val="21"/>
      </w:rPr>
      <w:fldChar w:fldCharType="separate"/>
    </w:r>
    <w:r w:rsidR="009115EB">
      <w:rPr>
        <w:noProof/>
        <w:color w:val="001842"/>
        <w:sz w:val="18"/>
        <w:szCs w:val="21"/>
      </w:rPr>
      <w:t>2</w:t>
    </w:r>
    <w:r w:rsidRPr="00D72126">
      <w:rPr>
        <w:color w:val="001842"/>
        <w:sz w:val="18"/>
        <w:szCs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76165" w14:textId="3B047ED1" w:rsidR="0032257B" w:rsidRDefault="001144F2" w:rsidP="009F4168">
    <w:pPr>
      <w:pStyle w:val="Footer"/>
      <w:tabs>
        <w:tab w:val="clear" w:pos="4536"/>
        <w:tab w:val="clear" w:pos="9072"/>
        <w:tab w:val="right" w:pos="9921"/>
      </w:tabs>
    </w:pPr>
    <w:r>
      <w:rPr>
        <w:noProof/>
      </w:rPr>
      <w:drawing>
        <wp:inline distT="0" distB="0" distL="0" distR="0" wp14:anchorId="59AA9416" wp14:editId="1F3FE04C">
          <wp:extent cx="1591186" cy="444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7904" cy="446377"/>
                  </a:xfrm>
                  <a:prstGeom prst="rect">
                    <a:avLst/>
                  </a:prstGeom>
                  <a:noFill/>
                  <a:ln>
                    <a:noFill/>
                  </a:ln>
                </pic:spPr>
              </pic:pic>
            </a:graphicData>
          </a:graphic>
        </wp:inline>
      </w:drawing>
    </w:r>
    <w:r w:rsidR="0032257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D2B709" w14:textId="77777777" w:rsidR="00190D03" w:rsidRDefault="00190D03" w:rsidP="00D72126">
      <w:pPr>
        <w:spacing w:line="240" w:lineRule="auto"/>
      </w:pPr>
      <w:r>
        <w:separator/>
      </w:r>
    </w:p>
  </w:footnote>
  <w:footnote w:type="continuationSeparator" w:id="0">
    <w:p w14:paraId="2FB94768" w14:textId="77777777" w:rsidR="00190D03" w:rsidRDefault="00190D03" w:rsidP="00D7212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9F1091" w14:textId="35556A2A" w:rsidR="0032257B" w:rsidRDefault="001144F2">
    <w:pPr>
      <w:pStyle w:val="Header"/>
    </w:pPr>
    <w:r>
      <w:rPr>
        <w:noProof/>
      </w:rPr>
      <w:drawing>
        <wp:inline distT="0" distB="0" distL="0" distR="0" wp14:anchorId="6597A405" wp14:editId="057C3AB2">
          <wp:extent cx="1591186" cy="444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7904" cy="446377"/>
                  </a:xfrm>
                  <a:prstGeom prst="rect">
                    <a:avLst/>
                  </a:prstGeom>
                  <a:noFill/>
                  <a:ln>
                    <a:noFill/>
                  </a:ln>
                </pic:spPr>
              </pic:pic>
            </a:graphicData>
          </a:graphic>
        </wp:inline>
      </w:drawing>
    </w:r>
    <w:r w:rsidR="0032257B">
      <w:rPr>
        <w:noProof/>
        <w:lang w:bidi="hi-IN"/>
      </w:rPr>
      <mc:AlternateContent>
        <mc:Choice Requires="wps">
          <w:drawing>
            <wp:anchor distT="45720" distB="45720" distL="114300" distR="114300" simplePos="0" relativeHeight="251663360" behindDoc="0" locked="1" layoutInCell="1" allowOverlap="1" wp14:anchorId="5AF90AB2" wp14:editId="19C904B3">
              <wp:simplePos x="0" y="0"/>
              <wp:positionH relativeFrom="margin">
                <wp:posOffset>2767965</wp:posOffset>
              </wp:positionH>
              <wp:positionV relativeFrom="page">
                <wp:posOffset>633730</wp:posOffset>
              </wp:positionV>
              <wp:extent cx="3428365" cy="1404620"/>
              <wp:effectExtent l="0" t="0" r="635" b="1905"/>
              <wp:wrapSquare wrapText="bothSides"/>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8365" cy="1404620"/>
                      </a:xfrm>
                      <a:prstGeom prst="rect">
                        <a:avLst/>
                      </a:prstGeom>
                      <a:noFill/>
                      <a:ln w="9525">
                        <a:noFill/>
                        <a:miter lim="800000"/>
                        <a:headEnd/>
                        <a:tailEnd/>
                      </a:ln>
                    </wps:spPr>
                    <wps:txbx>
                      <w:txbxContent>
                        <w:p w14:paraId="61DA6153" w14:textId="3E4F60F2" w:rsidR="00D95D5E" w:rsidRPr="00EC6BBD" w:rsidRDefault="006310E2" w:rsidP="002833A6">
                          <w:pPr>
                            <w:spacing w:line="240" w:lineRule="auto"/>
                            <w:jc w:val="right"/>
                            <w:rPr>
                              <w:caps/>
                              <w:color w:val="001842"/>
                              <w:sz w:val="16"/>
                              <w:szCs w:val="16"/>
                            </w:rPr>
                          </w:pPr>
                          <w:r>
                            <w:rPr>
                              <w:rFonts w:cs="Arial"/>
                              <w:color w:val="222222"/>
                              <w:sz w:val="16"/>
                              <w:szCs w:val="16"/>
                            </w:rPr>
                            <w:t>Equal Opportunity Policy</w:t>
                          </w:r>
                        </w:p>
                        <w:p w14:paraId="11D49CA6" w14:textId="3A6F9181" w:rsidR="0032257B" w:rsidRPr="008E5DFD" w:rsidRDefault="0032257B" w:rsidP="002833A6">
                          <w:pPr>
                            <w:spacing w:line="240" w:lineRule="auto"/>
                            <w:jc w:val="right"/>
                            <w:rPr>
                              <w:caps/>
                              <w:color w:val="001842"/>
                              <w:szCs w:val="21"/>
                            </w:rPr>
                          </w:pPr>
                          <w:r w:rsidRPr="008E5DFD">
                            <w:rPr>
                              <w:rStyle w:val="SubheadlineZchn"/>
                              <w:sz w:val="16"/>
                              <w:szCs w:val="16"/>
                            </w:rPr>
                            <w:t xml:space="preserve">Version </w:t>
                          </w:r>
                          <w:r>
                            <w:rPr>
                              <w:rStyle w:val="SubheadlineZchn"/>
                              <w:sz w:val="16"/>
                              <w:szCs w:val="16"/>
                            </w:rPr>
                            <w:t>1</w:t>
                          </w:r>
                          <w:r w:rsidR="001144F2">
                            <w:rPr>
                              <w:rStyle w:val="SubheadlineZchn"/>
                              <w:sz w:val="16"/>
                              <w:szCs w:val="16"/>
                            </w:rPr>
                            <w:t>.1</w:t>
                          </w:r>
                          <w:r>
                            <w:rPr>
                              <w:rStyle w:val="SubheadlineZchn"/>
                              <w:sz w:val="16"/>
                              <w:szCs w:val="16"/>
                            </w:rPr>
                            <w:t xml:space="preserve"> </w:t>
                          </w:r>
                          <w:r w:rsidRPr="008E5DFD">
                            <w:rPr>
                              <w:rStyle w:val="SubheadlineZchn"/>
                              <w:sz w:val="16"/>
                              <w:szCs w:val="16"/>
                            </w:rPr>
                            <w:t>/ 20</w:t>
                          </w:r>
                          <w:r w:rsidR="00DF1A39">
                            <w:rPr>
                              <w:rStyle w:val="SubheadlineZchn"/>
                              <w:sz w:val="16"/>
                              <w:szCs w:val="16"/>
                            </w:rPr>
                            <w:t>2</w:t>
                          </w:r>
                          <w:r w:rsidR="001144F2">
                            <w:rPr>
                              <w:rStyle w:val="SubheadlineZchn"/>
                              <w:sz w:val="16"/>
                              <w:szCs w:val="16"/>
                            </w:rPr>
                            <w:t>3</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F90AB2" id="_x0000_t202" coordsize="21600,21600" o:spt="202" path="m,l,21600r21600,l21600,xe">
              <v:stroke joinstyle="miter"/>
              <v:path gradientshapeok="t" o:connecttype="rect"/>
            </v:shapetype>
            <v:shape id="_x0000_s1027" type="#_x0000_t202" style="position:absolute;margin-left:217.95pt;margin-top:49.9pt;width:269.9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" filled="f" stroked="f">
              <v:textbox style="mso-fit-shape-to-text:t" inset="0,0,0,0">
                <w:txbxContent>
                  <w:p w14:paraId="61DA6153" w14:textId="3E4F60F2" w:rsidR="00D95D5E" w:rsidRPr="00EC6BBD" w:rsidRDefault="006310E2" w:rsidP="002833A6">
                    <w:pPr>
                      <w:spacing w:line="240" w:lineRule="auto"/>
                      <w:jc w:val="right"/>
                      <w:rPr>
                        <w:caps/>
                        <w:color w:val="001842"/>
                        <w:sz w:val="16"/>
                        <w:szCs w:val="16"/>
                      </w:rPr>
                    </w:pPr>
                    <w:r>
                      <w:rPr>
                        <w:rFonts w:cs="Arial"/>
                        <w:color w:val="222222"/>
                        <w:sz w:val="16"/>
                        <w:szCs w:val="16"/>
                      </w:rPr>
                      <w:t>Equal Opportunity Policy</w:t>
                    </w:r>
                  </w:p>
                  <w:p w14:paraId="11D49CA6" w14:textId="3A6F9181" w:rsidR="0032257B" w:rsidRPr="008E5DFD" w:rsidRDefault="0032257B" w:rsidP="002833A6">
                    <w:pPr>
                      <w:spacing w:line="240" w:lineRule="auto"/>
                      <w:jc w:val="right"/>
                      <w:rPr>
                        <w:caps/>
                        <w:color w:val="001842"/>
                        <w:szCs w:val="21"/>
                      </w:rPr>
                    </w:pPr>
                    <w:r w:rsidRPr="008E5DFD">
                      <w:rPr>
                        <w:rStyle w:val="SubheadlineZchn"/>
                        <w:sz w:val="16"/>
                        <w:szCs w:val="16"/>
                      </w:rPr>
                      <w:t xml:space="preserve">Version </w:t>
                    </w:r>
                    <w:r>
                      <w:rPr>
                        <w:rStyle w:val="SubheadlineZchn"/>
                        <w:sz w:val="16"/>
                        <w:szCs w:val="16"/>
                      </w:rPr>
                      <w:t>1</w:t>
                    </w:r>
                    <w:r w:rsidR="001144F2">
                      <w:rPr>
                        <w:rStyle w:val="SubheadlineZchn"/>
                        <w:sz w:val="16"/>
                        <w:szCs w:val="16"/>
                      </w:rPr>
                      <w:t>.1</w:t>
                    </w:r>
                    <w:r>
                      <w:rPr>
                        <w:rStyle w:val="SubheadlineZchn"/>
                        <w:sz w:val="16"/>
                        <w:szCs w:val="16"/>
                      </w:rPr>
                      <w:t xml:space="preserve"> </w:t>
                    </w:r>
                    <w:r w:rsidRPr="008E5DFD">
                      <w:rPr>
                        <w:rStyle w:val="SubheadlineZchn"/>
                        <w:sz w:val="16"/>
                        <w:szCs w:val="16"/>
                      </w:rPr>
                      <w:t>/ 20</w:t>
                    </w:r>
                    <w:r w:rsidR="00DF1A39">
                      <w:rPr>
                        <w:rStyle w:val="SubheadlineZchn"/>
                        <w:sz w:val="16"/>
                        <w:szCs w:val="16"/>
                      </w:rPr>
                      <w:t>2</w:t>
                    </w:r>
                    <w:r w:rsidR="001144F2">
                      <w:rPr>
                        <w:rStyle w:val="SubheadlineZchn"/>
                        <w:sz w:val="16"/>
                        <w:szCs w:val="16"/>
                      </w:rPr>
                      <w:t>3</w:t>
                    </w:r>
                  </w:p>
                </w:txbxContent>
              </v:textbox>
              <w10:wrap type="square" anchorx="margin"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2"/>
    <w:lvl w:ilvl="0">
      <w:start w:val="1"/>
      <w:numFmt w:val="lowerRoman"/>
      <w:lvlText w:val="%1."/>
      <w:lvlJc w:val="left"/>
      <w:pPr>
        <w:tabs>
          <w:tab w:val="num" w:pos="780"/>
        </w:tabs>
        <w:ind w:left="780" w:hanging="360"/>
      </w:pPr>
    </w:lvl>
  </w:abstractNum>
  <w:abstractNum w:abstractNumId="1" w15:restartNumberingAfterBreak="0">
    <w:nsid w:val="00000003"/>
    <w:multiLevelType w:val="singleLevel"/>
    <w:tmpl w:val="00000003"/>
    <w:name w:val="WW8Num5"/>
    <w:lvl w:ilvl="0">
      <w:start w:val="1"/>
      <w:numFmt w:val="decimal"/>
      <w:lvlText w:val="(%1)"/>
      <w:lvlJc w:val="left"/>
      <w:pPr>
        <w:tabs>
          <w:tab w:val="num" w:pos="360"/>
        </w:tabs>
        <w:ind w:left="360" w:hanging="360"/>
      </w:pPr>
    </w:lvl>
  </w:abstractNum>
  <w:abstractNum w:abstractNumId="2" w15:restartNumberingAfterBreak="0">
    <w:nsid w:val="19453433"/>
    <w:multiLevelType w:val="multilevel"/>
    <w:tmpl w:val="33DCEC76"/>
    <w:lvl w:ilvl="0">
      <w:start w:val="1"/>
      <w:numFmt w:val="decimal"/>
      <w:lvlText w:val="%1."/>
      <w:lvlJc w:val="left"/>
      <w:pPr>
        <w:ind w:left="720" w:hanging="360"/>
      </w:pPr>
      <w:rPr>
        <w:rFonts w:hint="default"/>
        <w:color w:val="auto"/>
      </w:rPr>
    </w:lvl>
    <w:lvl w:ilvl="1">
      <w:start w:val="1"/>
      <w:numFmt w:val="none"/>
      <w:lvlText w:val="6.3.1"/>
      <w:lvlJc w:val="left"/>
      <w:pPr>
        <w:ind w:left="1080" w:hanging="360"/>
      </w:pPr>
      <w:rPr>
        <w:rFonts w:hint="default"/>
      </w:rPr>
    </w:lvl>
    <w:lvl w:ilvl="2">
      <w:start w:val="1"/>
      <w:numFmt w:val="decimal"/>
      <w:lvlText w:val="%1.%2.%3."/>
      <w:lvlJc w:val="left"/>
      <w:pPr>
        <w:ind w:left="1440" w:hanging="360"/>
      </w:pPr>
      <w:rPr>
        <w:rFonts w:hint="default"/>
      </w:rPr>
    </w:lvl>
    <w:lvl w:ilvl="3">
      <w:start w:val="1"/>
      <w:numFmt w:val="decimal"/>
      <w:lvlText w:val="%1.%2.%3.%4."/>
      <w:lvlJc w:val="left"/>
      <w:pPr>
        <w:ind w:left="1800" w:hanging="360"/>
      </w:pPr>
      <w:rPr>
        <w:rFonts w:hint="default"/>
      </w:rPr>
    </w:lvl>
    <w:lvl w:ilvl="4">
      <w:start w:val="1"/>
      <w:numFmt w:val="decimal"/>
      <w:lvlText w:val="%1.%2.%3.%4.%5."/>
      <w:lvlJc w:val="left"/>
      <w:pPr>
        <w:ind w:left="2160" w:hanging="360"/>
      </w:pPr>
      <w:rPr>
        <w:rFonts w:hint="default"/>
      </w:rPr>
    </w:lvl>
    <w:lvl w:ilvl="5">
      <w:start w:val="1"/>
      <w:numFmt w:val="decimal"/>
      <w:lvlText w:val="%1.%2.%3.%4.%5.%6."/>
      <w:lvlJc w:val="left"/>
      <w:pPr>
        <w:ind w:left="2520" w:hanging="360"/>
      </w:pPr>
      <w:rPr>
        <w:rFonts w:hint="default"/>
      </w:rPr>
    </w:lvl>
    <w:lvl w:ilvl="6">
      <w:start w:val="1"/>
      <w:numFmt w:val="decimal"/>
      <w:lvlText w:val="%1.%2.%3.%4.%5.%6.%7."/>
      <w:lvlJc w:val="left"/>
      <w:pPr>
        <w:ind w:left="2880" w:hanging="360"/>
      </w:pPr>
      <w:rPr>
        <w:rFonts w:hint="default"/>
      </w:rPr>
    </w:lvl>
    <w:lvl w:ilvl="7">
      <w:start w:val="1"/>
      <w:numFmt w:val="decimal"/>
      <w:lvlText w:val="%1.%2.%3.%4.%5.%6.%7.%8."/>
      <w:lvlJc w:val="left"/>
      <w:pPr>
        <w:ind w:left="3240" w:hanging="360"/>
      </w:pPr>
      <w:rPr>
        <w:rFonts w:hint="default"/>
      </w:rPr>
    </w:lvl>
    <w:lvl w:ilvl="8">
      <w:start w:val="1"/>
      <w:numFmt w:val="decimal"/>
      <w:lvlText w:val="%1.%2.%3.%4.%5.%6.%7.%8.%9."/>
      <w:lvlJc w:val="left"/>
      <w:pPr>
        <w:ind w:left="3600" w:hanging="360"/>
      </w:pPr>
      <w:rPr>
        <w:rFonts w:hint="default"/>
      </w:rPr>
    </w:lvl>
  </w:abstractNum>
  <w:abstractNum w:abstractNumId="3" w15:restartNumberingAfterBreak="0">
    <w:nsid w:val="2504318B"/>
    <w:multiLevelType w:val="hybridMultilevel"/>
    <w:tmpl w:val="44583E64"/>
    <w:lvl w:ilvl="0" w:tplc="07048FB2">
      <w:start w:val="1"/>
      <w:numFmt w:val="bullet"/>
      <w:pStyle w:val="Content"/>
      <w:lvlText w:val=""/>
      <w:lvlJc w:val="left"/>
      <w:pPr>
        <w:tabs>
          <w:tab w:val="num" w:pos="0"/>
        </w:tabs>
        <w:ind w:left="227" w:hanging="227"/>
      </w:pPr>
      <w:rPr>
        <w:rFonts w:ascii="Symbol" w:hAnsi="Symbol" w:hint="default"/>
        <w:color w:val="00184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A4E3BB9"/>
    <w:multiLevelType w:val="multilevel"/>
    <w:tmpl w:val="CF467028"/>
    <w:lvl w:ilvl="0">
      <w:start w:val="1"/>
      <w:numFmt w:val="decimal"/>
      <w:lvlText w:val="%1."/>
      <w:lvlJc w:val="left"/>
      <w:pPr>
        <w:ind w:left="720" w:hanging="360"/>
      </w:pPr>
      <w:rPr>
        <w:rFonts w:hint="default"/>
        <w:color w:val="auto"/>
      </w:rPr>
    </w:lvl>
    <w:lvl w:ilvl="1">
      <w:start w:val="1"/>
      <w:numFmt w:val="none"/>
      <w:lvlText w:val="6.1"/>
      <w:lvlJc w:val="left"/>
      <w:pPr>
        <w:ind w:left="1080" w:hanging="360"/>
      </w:pPr>
      <w:rPr>
        <w:rFonts w:hint="default"/>
      </w:rPr>
    </w:lvl>
    <w:lvl w:ilvl="2">
      <w:start w:val="1"/>
      <w:numFmt w:val="decimal"/>
      <w:lvlText w:val="%1.%2.%3."/>
      <w:lvlJc w:val="left"/>
      <w:pPr>
        <w:ind w:left="1440" w:hanging="360"/>
      </w:pPr>
      <w:rPr>
        <w:rFonts w:hint="default"/>
      </w:rPr>
    </w:lvl>
    <w:lvl w:ilvl="3">
      <w:start w:val="1"/>
      <w:numFmt w:val="decimal"/>
      <w:lvlText w:val="%1.%2.%3.%4."/>
      <w:lvlJc w:val="left"/>
      <w:pPr>
        <w:ind w:left="1800" w:hanging="360"/>
      </w:pPr>
      <w:rPr>
        <w:rFonts w:hint="default"/>
      </w:rPr>
    </w:lvl>
    <w:lvl w:ilvl="4">
      <w:start w:val="1"/>
      <w:numFmt w:val="decimal"/>
      <w:lvlText w:val="%1.%2.%3.%4.%5."/>
      <w:lvlJc w:val="left"/>
      <w:pPr>
        <w:ind w:left="2160" w:hanging="360"/>
      </w:pPr>
      <w:rPr>
        <w:rFonts w:hint="default"/>
      </w:rPr>
    </w:lvl>
    <w:lvl w:ilvl="5">
      <w:start w:val="1"/>
      <w:numFmt w:val="decimal"/>
      <w:lvlText w:val="%1.%2.%3.%4.%5.%6."/>
      <w:lvlJc w:val="left"/>
      <w:pPr>
        <w:ind w:left="2520" w:hanging="360"/>
      </w:pPr>
      <w:rPr>
        <w:rFonts w:hint="default"/>
      </w:rPr>
    </w:lvl>
    <w:lvl w:ilvl="6">
      <w:start w:val="1"/>
      <w:numFmt w:val="decimal"/>
      <w:lvlText w:val="%1.%2.%3.%4.%5.%6.%7."/>
      <w:lvlJc w:val="left"/>
      <w:pPr>
        <w:ind w:left="2880" w:hanging="360"/>
      </w:pPr>
      <w:rPr>
        <w:rFonts w:hint="default"/>
      </w:rPr>
    </w:lvl>
    <w:lvl w:ilvl="7">
      <w:start w:val="1"/>
      <w:numFmt w:val="decimal"/>
      <w:lvlText w:val="%1.%2.%3.%4.%5.%6.%7.%8."/>
      <w:lvlJc w:val="left"/>
      <w:pPr>
        <w:ind w:left="3240" w:hanging="360"/>
      </w:pPr>
      <w:rPr>
        <w:rFonts w:hint="default"/>
      </w:rPr>
    </w:lvl>
    <w:lvl w:ilvl="8">
      <w:start w:val="1"/>
      <w:numFmt w:val="decimal"/>
      <w:lvlText w:val="%1.%2.%3.%4.%5.%6.%7.%8.%9."/>
      <w:lvlJc w:val="left"/>
      <w:pPr>
        <w:ind w:left="3600" w:hanging="360"/>
      </w:pPr>
      <w:rPr>
        <w:rFonts w:hint="default"/>
      </w:rPr>
    </w:lvl>
  </w:abstractNum>
  <w:abstractNum w:abstractNumId="5" w15:restartNumberingAfterBreak="0">
    <w:nsid w:val="2F0052D3"/>
    <w:multiLevelType w:val="multilevel"/>
    <w:tmpl w:val="DCC65B26"/>
    <w:lvl w:ilvl="0">
      <w:start w:val="1"/>
      <w:numFmt w:val="decimal"/>
      <w:lvlText w:val="%1."/>
      <w:lvlJc w:val="left"/>
      <w:pPr>
        <w:ind w:left="720" w:hanging="360"/>
      </w:pPr>
      <w:rPr>
        <w:rFonts w:hint="default"/>
        <w:color w:val="auto"/>
      </w:rPr>
    </w:lvl>
    <w:lvl w:ilvl="1">
      <w:start w:val="1"/>
      <w:numFmt w:val="decimal"/>
      <w:lvlText w:val="3.%2."/>
      <w:lvlJc w:val="left"/>
      <w:pPr>
        <w:ind w:left="1080" w:hanging="360"/>
      </w:pPr>
      <w:rPr>
        <w:rFonts w:hint="default"/>
      </w:rPr>
    </w:lvl>
    <w:lvl w:ilvl="2">
      <w:start w:val="1"/>
      <w:numFmt w:val="decimal"/>
      <w:lvlText w:val="%1.%2.%3."/>
      <w:lvlJc w:val="left"/>
      <w:pPr>
        <w:ind w:left="1440" w:hanging="360"/>
      </w:pPr>
      <w:rPr>
        <w:rFonts w:hint="default"/>
      </w:rPr>
    </w:lvl>
    <w:lvl w:ilvl="3">
      <w:start w:val="1"/>
      <w:numFmt w:val="decimal"/>
      <w:lvlText w:val="%1.%2.%3.%4."/>
      <w:lvlJc w:val="left"/>
      <w:pPr>
        <w:ind w:left="1800" w:hanging="360"/>
      </w:pPr>
      <w:rPr>
        <w:rFonts w:hint="default"/>
      </w:rPr>
    </w:lvl>
    <w:lvl w:ilvl="4">
      <w:start w:val="1"/>
      <w:numFmt w:val="decimal"/>
      <w:lvlText w:val="%1.%2.%3.%4.%5."/>
      <w:lvlJc w:val="left"/>
      <w:pPr>
        <w:ind w:left="2160" w:hanging="360"/>
      </w:pPr>
      <w:rPr>
        <w:rFonts w:hint="default"/>
      </w:rPr>
    </w:lvl>
    <w:lvl w:ilvl="5">
      <w:start w:val="1"/>
      <w:numFmt w:val="decimal"/>
      <w:lvlText w:val="%1.%2.%3.%4.%5.%6."/>
      <w:lvlJc w:val="left"/>
      <w:pPr>
        <w:ind w:left="2520" w:hanging="360"/>
      </w:pPr>
      <w:rPr>
        <w:rFonts w:hint="default"/>
      </w:rPr>
    </w:lvl>
    <w:lvl w:ilvl="6">
      <w:start w:val="1"/>
      <w:numFmt w:val="decimal"/>
      <w:lvlText w:val="%1.%2.%3.%4.%5.%6.%7."/>
      <w:lvlJc w:val="left"/>
      <w:pPr>
        <w:ind w:left="2880" w:hanging="360"/>
      </w:pPr>
      <w:rPr>
        <w:rFonts w:hint="default"/>
      </w:rPr>
    </w:lvl>
    <w:lvl w:ilvl="7">
      <w:start w:val="1"/>
      <w:numFmt w:val="decimal"/>
      <w:lvlText w:val="%1.%2.%3.%4.%5.%6.%7.%8."/>
      <w:lvlJc w:val="left"/>
      <w:pPr>
        <w:ind w:left="3240" w:hanging="360"/>
      </w:pPr>
      <w:rPr>
        <w:rFonts w:hint="default"/>
      </w:rPr>
    </w:lvl>
    <w:lvl w:ilvl="8">
      <w:start w:val="1"/>
      <w:numFmt w:val="decimal"/>
      <w:lvlText w:val="%1.%2.%3.%4.%5.%6.%7.%8.%9."/>
      <w:lvlJc w:val="left"/>
      <w:pPr>
        <w:ind w:left="3600" w:hanging="360"/>
      </w:pPr>
      <w:rPr>
        <w:rFonts w:hint="default"/>
      </w:rPr>
    </w:lvl>
  </w:abstractNum>
  <w:abstractNum w:abstractNumId="6" w15:restartNumberingAfterBreak="0">
    <w:nsid w:val="3FB5488D"/>
    <w:multiLevelType w:val="multilevel"/>
    <w:tmpl w:val="A1E2E6A0"/>
    <w:name w:val="zzmpPleading1||Pleading1|2|3|1|1|0|33||1|0|37||1|0|32||1|0|32||1|0|32||1|0|32||1|0|32||1|0|32||1|0|32||"/>
    <w:lvl w:ilvl="0">
      <w:start w:val="1"/>
      <w:numFmt w:val="upperRoman"/>
      <w:lvlRestart w:val="0"/>
      <w:pStyle w:val="Pleading1L1"/>
      <w:lvlText w:val="%1."/>
      <w:lvlJc w:val="left"/>
      <w:pPr>
        <w:tabs>
          <w:tab w:val="num" w:pos="1080"/>
        </w:tabs>
        <w:ind w:left="720" w:hanging="720"/>
      </w:pPr>
      <w:rPr>
        <w:rFonts w:ascii="Times New Roman" w:hAnsi="Times New Roman" w:cs="Times New Roman"/>
        <w:b/>
        <w:i w:val="0"/>
        <w:caps w:val="0"/>
        <w:smallCaps w:val="0"/>
        <w:strike w:val="0"/>
        <w:dstrike w:val="0"/>
        <w:vanish w:val="0"/>
        <w:color w:val="00000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Pleading1L2"/>
      <w:lvlText w:val="%2."/>
      <w:lvlJc w:val="left"/>
      <w:pPr>
        <w:tabs>
          <w:tab w:val="num" w:pos="1440"/>
        </w:tabs>
        <w:ind w:left="1440" w:hanging="720"/>
      </w:pPr>
      <w:rPr>
        <w:rFonts w:ascii="Times New Roman" w:hAnsi="Times New Roman" w:cs="Times New Roman"/>
        <w:b/>
        <w:i w:val="0"/>
        <w:caps w:val="0"/>
        <w:small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Pleading1L3"/>
      <w:lvlText w:val="%3."/>
      <w:lvlJc w:val="left"/>
      <w:pPr>
        <w:tabs>
          <w:tab w:val="num" w:pos="2160"/>
        </w:tabs>
        <w:ind w:left="2160" w:hanging="720"/>
      </w:pPr>
      <w:rPr>
        <w:rFonts w:ascii="Times New Roman" w:hAnsi="Times New Roman" w:cs="Times New Roman"/>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Pleading1L4"/>
      <w:lvlText w:val="%4."/>
      <w:lvlJc w:val="left"/>
      <w:pPr>
        <w:tabs>
          <w:tab w:val="num" w:pos="2880"/>
        </w:tabs>
        <w:ind w:left="2880" w:hanging="720"/>
      </w:pPr>
      <w:rPr>
        <w:rFonts w:ascii="Times New Roman" w:hAnsi="Times New Roman" w:cs="Times New Roman"/>
        <w:b w:val="0"/>
        <w:i w:val="0"/>
        <w:caps w:val="0"/>
        <w:small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Pleading1L5"/>
      <w:lvlText w:val="(%5)"/>
      <w:lvlJc w:val="left"/>
      <w:pPr>
        <w:tabs>
          <w:tab w:val="num" w:pos="3600"/>
        </w:tabs>
        <w:ind w:left="3600" w:hanging="720"/>
      </w:pPr>
      <w:rPr>
        <w:rFonts w:ascii="Times New Roman" w:hAnsi="Times New Roman" w:cs="Times New Roman"/>
        <w:caps w:val="0"/>
        <w:small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Pleading1L6"/>
      <w:lvlText w:val="(%6)"/>
      <w:lvlJc w:val="left"/>
      <w:pPr>
        <w:tabs>
          <w:tab w:val="num" w:pos="4320"/>
        </w:tabs>
        <w:ind w:left="4320" w:hanging="720"/>
      </w:pPr>
      <w:rPr>
        <w:rFonts w:ascii="Times New Roman" w:hAnsi="Times New Roman" w:cs="Times New Roman"/>
        <w:b w:val="0"/>
        <w:i w:val="0"/>
        <w:caps w:val="0"/>
        <w:small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Roman"/>
      <w:pStyle w:val="Pleading1L7"/>
      <w:lvlText w:val="(%7)"/>
      <w:lvlJc w:val="left"/>
      <w:pPr>
        <w:tabs>
          <w:tab w:val="num" w:pos="5040"/>
        </w:tabs>
        <w:ind w:left="5040" w:hanging="720"/>
      </w:pPr>
      <w:rPr>
        <w:rFonts w:ascii="Times New Roman" w:hAnsi="Times New Roman" w:cs="Times New Roman"/>
        <w:b w:val="0"/>
        <w:i w:val="0"/>
        <w:caps w:val="0"/>
        <w:small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Pleading1L8"/>
      <w:lvlText w:val="%8)"/>
      <w:lvlJc w:val="left"/>
      <w:pPr>
        <w:tabs>
          <w:tab w:val="num" w:pos="5760"/>
        </w:tabs>
        <w:ind w:left="5760" w:hanging="720"/>
      </w:pPr>
      <w:rPr>
        <w:rFonts w:ascii="Times New Roman" w:hAnsi="Times New Roman" w:cs="Times New Roman"/>
        <w:b w:val="0"/>
        <w:i w:val="0"/>
        <w:caps w:val="0"/>
        <w:small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pStyle w:val="Pleading1L9"/>
      <w:lvlText w:val="%9)"/>
      <w:lvlJc w:val="left"/>
      <w:pPr>
        <w:tabs>
          <w:tab w:val="num" w:pos="6480"/>
        </w:tabs>
        <w:ind w:left="6480" w:hanging="720"/>
      </w:pPr>
      <w:rPr>
        <w:rFonts w:ascii="Times New Roman" w:hAnsi="Times New Roman" w:cs="Times New Roman"/>
        <w:b w:val="0"/>
        <w:i w:val="0"/>
        <w:caps w:val="0"/>
        <w:small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500A55B5"/>
    <w:multiLevelType w:val="hybridMultilevel"/>
    <w:tmpl w:val="7A463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F8779F1"/>
    <w:multiLevelType w:val="hybridMultilevel"/>
    <w:tmpl w:val="249CB9FA"/>
    <w:lvl w:ilvl="0" w:tplc="1D8042CE">
      <w:start w:val="1"/>
      <w:numFmt w:val="bullet"/>
      <w:pStyle w:val="Norm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AA1935"/>
    <w:multiLevelType w:val="multilevel"/>
    <w:tmpl w:val="CC5A29C6"/>
    <w:lvl w:ilvl="0">
      <w:start w:val="1"/>
      <w:numFmt w:val="decimal"/>
      <w:pStyle w:val="Heading1"/>
      <w:lvlText w:val="%1"/>
      <w:lvlJc w:val="left"/>
      <w:pPr>
        <w:ind w:left="432" w:hanging="432"/>
      </w:pPr>
    </w:lvl>
    <w:lvl w:ilvl="1">
      <w:start w:val="1"/>
      <w:numFmt w:val="decimal"/>
      <w:pStyle w:val="Heading2"/>
      <w:lvlText w:val="%2."/>
      <w:lvlJc w:val="left"/>
      <w:pPr>
        <w:ind w:left="576" w:hanging="576"/>
      </w:pPr>
      <w:rPr>
        <w:b/>
        <w:bCs/>
        <w:sz w:val="24"/>
        <w:szCs w:val="24"/>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val="0"/>
        <w:color w:val="auto"/>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6BCC38C7"/>
    <w:multiLevelType w:val="multilevel"/>
    <w:tmpl w:val="DCC65B26"/>
    <w:lvl w:ilvl="0">
      <w:start w:val="1"/>
      <w:numFmt w:val="decimal"/>
      <w:lvlText w:val="%1."/>
      <w:lvlJc w:val="left"/>
      <w:pPr>
        <w:ind w:left="720" w:hanging="360"/>
      </w:pPr>
      <w:rPr>
        <w:rFonts w:hint="default"/>
        <w:color w:val="auto"/>
      </w:rPr>
    </w:lvl>
    <w:lvl w:ilvl="1">
      <w:start w:val="1"/>
      <w:numFmt w:val="decimal"/>
      <w:lvlText w:val="3.%2."/>
      <w:lvlJc w:val="left"/>
      <w:pPr>
        <w:ind w:left="1080" w:hanging="360"/>
      </w:pPr>
      <w:rPr>
        <w:rFonts w:hint="default"/>
      </w:rPr>
    </w:lvl>
    <w:lvl w:ilvl="2">
      <w:start w:val="1"/>
      <w:numFmt w:val="decimal"/>
      <w:lvlText w:val="%1.%2.%3."/>
      <w:lvlJc w:val="left"/>
      <w:pPr>
        <w:ind w:left="1440" w:hanging="360"/>
      </w:pPr>
      <w:rPr>
        <w:rFonts w:hint="default"/>
      </w:rPr>
    </w:lvl>
    <w:lvl w:ilvl="3">
      <w:start w:val="1"/>
      <w:numFmt w:val="decimal"/>
      <w:lvlText w:val="%1.%2.%3.%4."/>
      <w:lvlJc w:val="left"/>
      <w:pPr>
        <w:ind w:left="1800" w:hanging="360"/>
      </w:pPr>
      <w:rPr>
        <w:rFonts w:hint="default"/>
      </w:rPr>
    </w:lvl>
    <w:lvl w:ilvl="4">
      <w:start w:val="1"/>
      <w:numFmt w:val="decimal"/>
      <w:lvlText w:val="%1.%2.%3.%4.%5."/>
      <w:lvlJc w:val="left"/>
      <w:pPr>
        <w:ind w:left="2160" w:hanging="360"/>
      </w:pPr>
      <w:rPr>
        <w:rFonts w:hint="default"/>
      </w:rPr>
    </w:lvl>
    <w:lvl w:ilvl="5">
      <w:start w:val="1"/>
      <w:numFmt w:val="decimal"/>
      <w:lvlText w:val="%1.%2.%3.%4.%5.%6."/>
      <w:lvlJc w:val="left"/>
      <w:pPr>
        <w:ind w:left="2520" w:hanging="360"/>
      </w:pPr>
      <w:rPr>
        <w:rFonts w:hint="default"/>
      </w:rPr>
    </w:lvl>
    <w:lvl w:ilvl="6">
      <w:start w:val="1"/>
      <w:numFmt w:val="decimal"/>
      <w:lvlText w:val="%1.%2.%3.%4.%5.%6.%7."/>
      <w:lvlJc w:val="left"/>
      <w:pPr>
        <w:ind w:left="2880" w:hanging="360"/>
      </w:pPr>
      <w:rPr>
        <w:rFonts w:hint="default"/>
      </w:rPr>
    </w:lvl>
    <w:lvl w:ilvl="7">
      <w:start w:val="1"/>
      <w:numFmt w:val="decimal"/>
      <w:lvlText w:val="%1.%2.%3.%4.%5.%6.%7.%8."/>
      <w:lvlJc w:val="left"/>
      <w:pPr>
        <w:ind w:left="3240" w:hanging="360"/>
      </w:pPr>
      <w:rPr>
        <w:rFonts w:hint="default"/>
      </w:rPr>
    </w:lvl>
    <w:lvl w:ilvl="8">
      <w:start w:val="1"/>
      <w:numFmt w:val="decimal"/>
      <w:lvlText w:val="%1.%2.%3.%4.%5.%6.%7.%8.%9."/>
      <w:lvlJc w:val="left"/>
      <w:pPr>
        <w:ind w:left="3600" w:hanging="360"/>
      </w:pPr>
      <w:rPr>
        <w:rFonts w:hint="default"/>
      </w:rPr>
    </w:lvl>
  </w:abstractNum>
  <w:abstractNum w:abstractNumId="11" w15:restartNumberingAfterBreak="0">
    <w:nsid w:val="756B5BA1"/>
    <w:multiLevelType w:val="multilevel"/>
    <w:tmpl w:val="59F6AD68"/>
    <w:lvl w:ilvl="0">
      <w:start w:val="1"/>
      <w:numFmt w:val="decimal"/>
      <w:lvlText w:val="%1."/>
      <w:lvlJc w:val="left"/>
      <w:pPr>
        <w:ind w:left="720" w:hanging="360"/>
      </w:pPr>
      <w:rPr>
        <w:rFonts w:hint="default"/>
        <w:color w:val="auto"/>
      </w:rPr>
    </w:lvl>
    <w:lvl w:ilvl="1">
      <w:start w:val="1"/>
      <w:numFmt w:val="none"/>
      <w:lvlText w:val="6.3"/>
      <w:lvlJc w:val="left"/>
      <w:pPr>
        <w:ind w:left="1080" w:hanging="360"/>
      </w:pPr>
      <w:rPr>
        <w:rFonts w:hint="default"/>
      </w:rPr>
    </w:lvl>
    <w:lvl w:ilvl="2">
      <w:start w:val="1"/>
      <w:numFmt w:val="decimal"/>
      <w:lvlText w:val="%1.%2.%3."/>
      <w:lvlJc w:val="left"/>
      <w:pPr>
        <w:ind w:left="1440" w:hanging="360"/>
      </w:pPr>
      <w:rPr>
        <w:rFonts w:hint="default"/>
      </w:rPr>
    </w:lvl>
    <w:lvl w:ilvl="3">
      <w:start w:val="1"/>
      <w:numFmt w:val="decimal"/>
      <w:lvlText w:val="%1.%2.%3.%4."/>
      <w:lvlJc w:val="left"/>
      <w:pPr>
        <w:ind w:left="1800" w:hanging="360"/>
      </w:pPr>
      <w:rPr>
        <w:rFonts w:hint="default"/>
      </w:rPr>
    </w:lvl>
    <w:lvl w:ilvl="4">
      <w:start w:val="1"/>
      <w:numFmt w:val="decimal"/>
      <w:lvlText w:val="%1.%2.%3.%4.%5."/>
      <w:lvlJc w:val="left"/>
      <w:pPr>
        <w:ind w:left="2160" w:hanging="360"/>
      </w:pPr>
      <w:rPr>
        <w:rFonts w:hint="default"/>
      </w:rPr>
    </w:lvl>
    <w:lvl w:ilvl="5">
      <w:start w:val="1"/>
      <w:numFmt w:val="decimal"/>
      <w:lvlText w:val="%1.%2.%3.%4.%5.%6."/>
      <w:lvlJc w:val="left"/>
      <w:pPr>
        <w:ind w:left="2520" w:hanging="360"/>
      </w:pPr>
      <w:rPr>
        <w:rFonts w:hint="default"/>
      </w:rPr>
    </w:lvl>
    <w:lvl w:ilvl="6">
      <w:start w:val="1"/>
      <w:numFmt w:val="decimal"/>
      <w:lvlText w:val="%1.%2.%3.%4.%5.%6.%7."/>
      <w:lvlJc w:val="left"/>
      <w:pPr>
        <w:ind w:left="2880" w:hanging="360"/>
      </w:pPr>
      <w:rPr>
        <w:rFonts w:hint="default"/>
      </w:rPr>
    </w:lvl>
    <w:lvl w:ilvl="7">
      <w:start w:val="1"/>
      <w:numFmt w:val="decimal"/>
      <w:lvlText w:val="%1.%2.%3.%4.%5.%6.%7.%8."/>
      <w:lvlJc w:val="left"/>
      <w:pPr>
        <w:ind w:left="3240" w:hanging="360"/>
      </w:pPr>
      <w:rPr>
        <w:rFonts w:hint="default"/>
      </w:rPr>
    </w:lvl>
    <w:lvl w:ilvl="8">
      <w:start w:val="1"/>
      <w:numFmt w:val="decimal"/>
      <w:lvlText w:val="%1.%2.%3.%4.%5.%6.%7.%8.%9."/>
      <w:lvlJc w:val="left"/>
      <w:pPr>
        <w:ind w:left="3600" w:hanging="360"/>
      </w:pPr>
      <w:rPr>
        <w:rFonts w:hint="default"/>
      </w:rPr>
    </w:lvl>
  </w:abstractNum>
  <w:abstractNum w:abstractNumId="12" w15:restartNumberingAfterBreak="0">
    <w:nsid w:val="781F191B"/>
    <w:multiLevelType w:val="hybridMultilevel"/>
    <w:tmpl w:val="D3FC2322"/>
    <w:lvl w:ilvl="0" w:tplc="335E063E">
      <w:start w:val="3"/>
      <w:numFmt w:val="decimal"/>
      <w:lvlText w:val="%1."/>
      <w:lvlJc w:val="left"/>
      <w:pPr>
        <w:ind w:left="794" w:hanging="360"/>
      </w:pPr>
      <w:rPr>
        <w:rFonts w:hint="default"/>
      </w:rPr>
    </w:lvl>
    <w:lvl w:ilvl="1" w:tplc="04090019" w:tentative="1">
      <w:start w:val="1"/>
      <w:numFmt w:val="lowerLetter"/>
      <w:lvlText w:val="%2."/>
      <w:lvlJc w:val="left"/>
      <w:pPr>
        <w:ind w:left="1514" w:hanging="360"/>
      </w:pPr>
    </w:lvl>
    <w:lvl w:ilvl="2" w:tplc="0409001B" w:tentative="1">
      <w:start w:val="1"/>
      <w:numFmt w:val="lowerRoman"/>
      <w:lvlText w:val="%3."/>
      <w:lvlJc w:val="right"/>
      <w:pPr>
        <w:ind w:left="2234" w:hanging="180"/>
      </w:pPr>
    </w:lvl>
    <w:lvl w:ilvl="3" w:tplc="0409000F" w:tentative="1">
      <w:start w:val="1"/>
      <w:numFmt w:val="decimal"/>
      <w:lvlText w:val="%4."/>
      <w:lvlJc w:val="left"/>
      <w:pPr>
        <w:ind w:left="2954" w:hanging="360"/>
      </w:pPr>
    </w:lvl>
    <w:lvl w:ilvl="4" w:tplc="04090019" w:tentative="1">
      <w:start w:val="1"/>
      <w:numFmt w:val="lowerLetter"/>
      <w:lvlText w:val="%5."/>
      <w:lvlJc w:val="left"/>
      <w:pPr>
        <w:ind w:left="3674" w:hanging="360"/>
      </w:pPr>
    </w:lvl>
    <w:lvl w:ilvl="5" w:tplc="0409001B" w:tentative="1">
      <w:start w:val="1"/>
      <w:numFmt w:val="lowerRoman"/>
      <w:lvlText w:val="%6."/>
      <w:lvlJc w:val="right"/>
      <w:pPr>
        <w:ind w:left="4394" w:hanging="180"/>
      </w:pPr>
    </w:lvl>
    <w:lvl w:ilvl="6" w:tplc="0409000F" w:tentative="1">
      <w:start w:val="1"/>
      <w:numFmt w:val="decimal"/>
      <w:lvlText w:val="%7."/>
      <w:lvlJc w:val="left"/>
      <w:pPr>
        <w:ind w:left="5114" w:hanging="360"/>
      </w:pPr>
    </w:lvl>
    <w:lvl w:ilvl="7" w:tplc="04090019" w:tentative="1">
      <w:start w:val="1"/>
      <w:numFmt w:val="lowerLetter"/>
      <w:lvlText w:val="%8."/>
      <w:lvlJc w:val="left"/>
      <w:pPr>
        <w:ind w:left="5834" w:hanging="360"/>
      </w:pPr>
    </w:lvl>
    <w:lvl w:ilvl="8" w:tplc="0409001B" w:tentative="1">
      <w:start w:val="1"/>
      <w:numFmt w:val="lowerRoman"/>
      <w:lvlText w:val="%9."/>
      <w:lvlJc w:val="right"/>
      <w:pPr>
        <w:ind w:left="6554" w:hanging="180"/>
      </w:pPr>
    </w:lvl>
  </w:abstractNum>
  <w:abstractNum w:abstractNumId="13" w15:restartNumberingAfterBreak="0">
    <w:nsid w:val="796277F1"/>
    <w:multiLevelType w:val="hybridMultilevel"/>
    <w:tmpl w:val="6D2A6A92"/>
    <w:lvl w:ilvl="0" w:tplc="03CE55B4">
      <w:start w:val="1"/>
      <w:numFmt w:val="bullet"/>
      <w:pStyle w:val="Bulletpoints"/>
      <w:lvlText w:val=""/>
      <w:lvlJc w:val="left"/>
      <w:pPr>
        <w:ind w:left="720" w:hanging="360"/>
      </w:pPr>
      <w:rPr>
        <w:rFonts w:ascii="Symbol" w:hAnsi="Symbol" w:hint="default"/>
        <w:color w:val="00184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D6F6BCF"/>
    <w:multiLevelType w:val="multilevel"/>
    <w:tmpl w:val="71AA0CB6"/>
    <w:lvl w:ilvl="0">
      <w:start w:val="1"/>
      <w:numFmt w:val="decimal"/>
      <w:lvlText w:val="%1."/>
      <w:lvlJc w:val="left"/>
      <w:pPr>
        <w:ind w:left="720" w:hanging="360"/>
      </w:pPr>
      <w:rPr>
        <w:rFonts w:hint="default"/>
        <w:color w:val="auto"/>
      </w:rPr>
    </w:lvl>
    <w:lvl w:ilvl="1">
      <w:start w:val="1"/>
      <w:numFmt w:val="none"/>
      <w:lvlText w:val="6.2"/>
      <w:lvlJc w:val="left"/>
      <w:pPr>
        <w:ind w:left="1080" w:hanging="360"/>
      </w:pPr>
      <w:rPr>
        <w:rFonts w:hint="default"/>
      </w:rPr>
    </w:lvl>
    <w:lvl w:ilvl="2">
      <w:start w:val="1"/>
      <w:numFmt w:val="decimal"/>
      <w:lvlText w:val="%1.%2.%3."/>
      <w:lvlJc w:val="left"/>
      <w:pPr>
        <w:ind w:left="1440" w:hanging="360"/>
      </w:pPr>
      <w:rPr>
        <w:rFonts w:hint="default"/>
      </w:rPr>
    </w:lvl>
    <w:lvl w:ilvl="3">
      <w:start w:val="1"/>
      <w:numFmt w:val="decimal"/>
      <w:lvlText w:val="%1.%2.%3.%4."/>
      <w:lvlJc w:val="left"/>
      <w:pPr>
        <w:ind w:left="1800" w:hanging="360"/>
      </w:pPr>
      <w:rPr>
        <w:rFonts w:hint="default"/>
      </w:rPr>
    </w:lvl>
    <w:lvl w:ilvl="4">
      <w:start w:val="1"/>
      <w:numFmt w:val="decimal"/>
      <w:lvlText w:val="%1.%2.%3.%4.%5."/>
      <w:lvlJc w:val="left"/>
      <w:pPr>
        <w:ind w:left="2160" w:hanging="360"/>
      </w:pPr>
      <w:rPr>
        <w:rFonts w:hint="default"/>
      </w:rPr>
    </w:lvl>
    <w:lvl w:ilvl="5">
      <w:start w:val="1"/>
      <w:numFmt w:val="decimal"/>
      <w:lvlText w:val="%1.%2.%3.%4.%5.%6."/>
      <w:lvlJc w:val="left"/>
      <w:pPr>
        <w:ind w:left="2520" w:hanging="360"/>
      </w:pPr>
      <w:rPr>
        <w:rFonts w:hint="default"/>
      </w:rPr>
    </w:lvl>
    <w:lvl w:ilvl="6">
      <w:start w:val="1"/>
      <w:numFmt w:val="decimal"/>
      <w:lvlText w:val="%1.%2.%3.%4.%5.%6.%7."/>
      <w:lvlJc w:val="left"/>
      <w:pPr>
        <w:ind w:left="2880" w:hanging="360"/>
      </w:pPr>
      <w:rPr>
        <w:rFonts w:hint="default"/>
      </w:rPr>
    </w:lvl>
    <w:lvl w:ilvl="7">
      <w:start w:val="1"/>
      <w:numFmt w:val="decimal"/>
      <w:lvlText w:val="%1.%2.%3.%4.%5.%6.%7.%8."/>
      <w:lvlJc w:val="left"/>
      <w:pPr>
        <w:ind w:left="3240" w:hanging="360"/>
      </w:pPr>
      <w:rPr>
        <w:rFonts w:hint="default"/>
      </w:rPr>
    </w:lvl>
    <w:lvl w:ilvl="8">
      <w:start w:val="1"/>
      <w:numFmt w:val="decimal"/>
      <w:lvlText w:val="%1.%2.%3.%4.%5.%6.%7.%8.%9."/>
      <w:lvlJc w:val="left"/>
      <w:pPr>
        <w:ind w:left="3600" w:hanging="360"/>
      </w:pPr>
      <w:rPr>
        <w:rFonts w:hint="default"/>
      </w:rPr>
    </w:lvl>
  </w:abstractNum>
  <w:abstractNum w:abstractNumId="15" w15:restartNumberingAfterBreak="0">
    <w:nsid w:val="7DB01864"/>
    <w:multiLevelType w:val="multilevel"/>
    <w:tmpl w:val="B0F2C1B0"/>
    <w:lvl w:ilvl="0">
      <w:start w:val="1"/>
      <w:numFmt w:val="decimal"/>
      <w:lvlText w:val="%1."/>
      <w:lvlJc w:val="left"/>
      <w:pPr>
        <w:ind w:left="720" w:hanging="360"/>
      </w:pPr>
      <w:rPr>
        <w:rFonts w:hint="default"/>
        <w:color w:val="auto"/>
      </w:rPr>
    </w:lvl>
    <w:lvl w:ilvl="1">
      <w:start w:val="1"/>
      <w:numFmt w:val="none"/>
      <w:lvlText w:val="6.3.2"/>
      <w:lvlJc w:val="left"/>
      <w:pPr>
        <w:ind w:left="1080" w:hanging="360"/>
      </w:pPr>
      <w:rPr>
        <w:rFonts w:hint="default"/>
      </w:rPr>
    </w:lvl>
    <w:lvl w:ilvl="2">
      <w:start w:val="1"/>
      <w:numFmt w:val="decimal"/>
      <w:lvlText w:val="%1.%2.%3."/>
      <w:lvlJc w:val="left"/>
      <w:pPr>
        <w:ind w:left="1440" w:hanging="360"/>
      </w:pPr>
      <w:rPr>
        <w:rFonts w:hint="default"/>
      </w:rPr>
    </w:lvl>
    <w:lvl w:ilvl="3">
      <w:start w:val="1"/>
      <w:numFmt w:val="decimal"/>
      <w:lvlText w:val="%1.%2.%3.%4."/>
      <w:lvlJc w:val="left"/>
      <w:pPr>
        <w:ind w:left="1800" w:hanging="360"/>
      </w:pPr>
      <w:rPr>
        <w:rFonts w:hint="default"/>
      </w:rPr>
    </w:lvl>
    <w:lvl w:ilvl="4">
      <w:start w:val="1"/>
      <w:numFmt w:val="decimal"/>
      <w:lvlText w:val="%1.%2.%3.%4.%5."/>
      <w:lvlJc w:val="left"/>
      <w:pPr>
        <w:ind w:left="2160" w:hanging="360"/>
      </w:pPr>
      <w:rPr>
        <w:rFonts w:hint="default"/>
      </w:rPr>
    </w:lvl>
    <w:lvl w:ilvl="5">
      <w:start w:val="1"/>
      <w:numFmt w:val="decimal"/>
      <w:lvlText w:val="%1.%2.%3.%4.%5.%6."/>
      <w:lvlJc w:val="left"/>
      <w:pPr>
        <w:ind w:left="2520" w:hanging="360"/>
      </w:pPr>
      <w:rPr>
        <w:rFonts w:hint="default"/>
      </w:rPr>
    </w:lvl>
    <w:lvl w:ilvl="6">
      <w:start w:val="1"/>
      <w:numFmt w:val="decimal"/>
      <w:lvlText w:val="%1.%2.%3.%4.%5.%6.%7."/>
      <w:lvlJc w:val="left"/>
      <w:pPr>
        <w:ind w:left="2880" w:hanging="360"/>
      </w:pPr>
      <w:rPr>
        <w:rFonts w:hint="default"/>
      </w:rPr>
    </w:lvl>
    <w:lvl w:ilvl="7">
      <w:start w:val="1"/>
      <w:numFmt w:val="decimal"/>
      <w:lvlText w:val="%1.%2.%3.%4.%5.%6.%7.%8."/>
      <w:lvlJc w:val="left"/>
      <w:pPr>
        <w:ind w:left="3240" w:hanging="360"/>
      </w:pPr>
      <w:rPr>
        <w:rFonts w:hint="default"/>
      </w:rPr>
    </w:lvl>
    <w:lvl w:ilvl="8">
      <w:start w:val="1"/>
      <w:numFmt w:val="decimal"/>
      <w:lvlText w:val="%1.%2.%3.%4.%5.%6.%7.%8.%9."/>
      <w:lvlJc w:val="left"/>
      <w:pPr>
        <w:ind w:left="3600" w:hanging="360"/>
      </w:pPr>
      <w:rPr>
        <w:rFonts w:hint="default"/>
      </w:rPr>
    </w:lvl>
  </w:abstractNum>
  <w:abstractNum w:abstractNumId="16" w15:restartNumberingAfterBreak="0">
    <w:nsid w:val="7F9F3A83"/>
    <w:multiLevelType w:val="hybridMultilevel"/>
    <w:tmpl w:val="1422D86C"/>
    <w:lvl w:ilvl="0" w:tplc="10F4B742">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7508781">
    <w:abstractNumId w:val="13"/>
  </w:num>
  <w:num w:numId="2" w16cid:durableId="1401051360">
    <w:abstractNumId w:val="3"/>
  </w:num>
  <w:num w:numId="3" w16cid:durableId="1759329025">
    <w:abstractNumId w:val="6"/>
  </w:num>
  <w:num w:numId="4" w16cid:durableId="1989285022">
    <w:abstractNumId w:val="9"/>
  </w:num>
  <w:num w:numId="5" w16cid:durableId="1818953501">
    <w:abstractNumId w:val="8"/>
  </w:num>
  <w:num w:numId="6" w16cid:durableId="1790127473">
    <w:abstractNumId w:val="5"/>
  </w:num>
  <w:num w:numId="7" w16cid:durableId="1706325450">
    <w:abstractNumId w:val="16"/>
  </w:num>
  <w:num w:numId="8" w16cid:durableId="593169886">
    <w:abstractNumId w:val="12"/>
  </w:num>
  <w:num w:numId="9" w16cid:durableId="612902116">
    <w:abstractNumId w:val="10"/>
  </w:num>
  <w:num w:numId="10" w16cid:durableId="1843202607">
    <w:abstractNumId w:val="4"/>
  </w:num>
  <w:num w:numId="11" w16cid:durableId="623924771">
    <w:abstractNumId w:val="7"/>
  </w:num>
  <w:num w:numId="12" w16cid:durableId="1943224282">
    <w:abstractNumId w:val="14"/>
  </w:num>
  <w:num w:numId="13" w16cid:durableId="1604531409">
    <w:abstractNumId w:val="11"/>
  </w:num>
  <w:num w:numId="14" w16cid:durableId="887300255">
    <w:abstractNumId w:val="2"/>
  </w:num>
  <w:num w:numId="15" w16cid:durableId="653022718">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47F7"/>
    <w:rsid w:val="0000168D"/>
    <w:rsid w:val="00002949"/>
    <w:rsid w:val="00021B22"/>
    <w:rsid w:val="00027ADD"/>
    <w:rsid w:val="00037708"/>
    <w:rsid w:val="00042D4C"/>
    <w:rsid w:val="00044170"/>
    <w:rsid w:val="0004468A"/>
    <w:rsid w:val="00046A69"/>
    <w:rsid w:val="000553A3"/>
    <w:rsid w:val="00057707"/>
    <w:rsid w:val="0006054E"/>
    <w:rsid w:val="00064255"/>
    <w:rsid w:val="00071383"/>
    <w:rsid w:val="0008496B"/>
    <w:rsid w:val="00091594"/>
    <w:rsid w:val="000968E2"/>
    <w:rsid w:val="000A3349"/>
    <w:rsid w:val="000B3BB3"/>
    <w:rsid w:val="000B7A2A"/>
    <w:rsid w:val="000C1BDA"/>
    <w:rsid w:val="000E74BC"/>
    <w:rsid w:val="000F0440"/>
    <w:rsid w:val="000F334D"/>
    <w:rsid w:val="00104F3C"/>
    <w:rsid w:val="001144F2"/>
    <w:rsid w:val="001168BC"/>
    <w:rsid w:val="0012677D"/>
    <w:rsid w:val="00130780"/>
    <w:rsid w:val="00151A80"/>
    <w:rsid w:val="001647E3"/>
    <w:rsid w:val="001710DC"/>
    <w:rsid w:val="00181F2C"/>
    <w:rsid w:val="001856E8"/>
    <w:rsid w:val="00187EEB"/>
    <w:rsid w:val="00190D03"/>
    <w:rsid w:val="00196442"/>
    <w:rsid w:val="00196E2D"/>
    <w:rsid w:val="001A340B"/>
    <w:rsid w:val="001A3D8E"/>
    <w:rsid w:val="001C5572"/>
    <w:rsid w:val="001E30D8"/>
    <w:rsid w:val="001F1A06"/>
    <w:rsid w:val="002125F3"/>
    <w:rsid w:val="00215198"/>
    <w:rsid w:val="002256BE"/>
    <w:rsid w:val="00225C2C"/>
    <w:rsid w:val="002307C0"/>
    <w:rsid w:val="00234209"/>
    <w:rsid w:val="00235876"/>
    <w:rsid w:val="002421AC"/>
    <w:rsid w:val="0024275F"/>
    <w:rsid w:val="002513ED"/>
    <w:rsid w:val="00251BF8"/>
    <w:rsid w:val="00271402"/>
    <w:rsid w:val="002738BB"/>
    <w:rsid w:val="002748B9"/>
    <w:rsid w:val="002833A6"/>
    <w:rsid w:val="00295CCE"/>
    <w:rsid w:val="002A69ED"/>
    <w:rsid w:val="002E21A5"/>
    <w:rsid w:val="002E31E4"/>
    <w:rsid w:val="002F07D5"/>
    <w:rsid w:val="002F4E3B"/>
    <w:rsid w:val="002F73AA"/>
    <w:rsid w:val="00306A15"/>
    <w:rsid w:val="003072A0"/>
    <w:rsid w:val="00312ADF"/>
    <w:rsid w:val="0032257B"/>
    <w:rsid w:val="003322F1"/>
    <w:rsid w:val="00346834"/>
    <w:rsid w:val="003513AC"/>
    <w:rsid w:val="00365CD6"/>
    <w:rsid w:val="003879D9"/>
    <w:rsid w:val="00396EA5"/>
    <w:rsid w:val="00397AEE"/>
    <w:rsid w:val="003A0FED"/>
    <w:rsid w:val="003A4152"/>
    <w:rsid w:val="003B5B8A"/>
    <w:rsid w:val="003C10B9"/>
    <w:rsid w:val="003C1AD7"/>
    <w:rsid w:val="003D5BA7"/>
    <w:rsid w:val="003F3E83"/>
    <w:rsid w:val="003F7E70"/>
    <w:rsid w:val="00405BF4"/>
    <w:rsid w:val="004070BC"/>
    <w:rsid w:val="00422A3F"/>
    <w:rsid w:val="00443CAF"/>
    <w:rsid w:val="00446DA6"/>
    <w:rsid w:val="00457792"/>
    <w:rsid w:val="00457C83"/>
    <w:rsid w:val="00461AC5"/>
    <w:rsid w:val="00465DB3"/>
    <w:rsid w:val="004766EC"/>
    <w:rsid w:val="004815A5"/>
    <w:rsid w:val="00483412"/>
    <w:rsid w:val="00483FCC"/>
    <w:rsid w:val="00493D0E"/>
    <w:rsid w:val="004955FA"/>
    <w:rsid w:val="00495B0E"/>
    <w:rsid w:val="004A37E6"/>
    <w:rsid w:val="004A571E"/>
    <w:rsid w:val="004C25C5"/>
    <w:rsid w:val="004C74F2"/>
    <w:rsid w:val="004D47F7"/>
    <w:rsid w:val="004D55CB"/>
    <w:rsid w:val="004E7AF5"/>
    <w:rsid w:val="00501225"/>
    <w:rsid w:val="0051271B"/>
    <w:rsid w:val="00522256"/>
    <w:rsid w:val="00525D3D"/>
    <w:rsid w:val="00531A1B"/>
    <w:rsid w:val="00534B5B"/>
    <w:rsid w:val="00541A53"/>
    <w:rsid w:val="00544E13"/>
    <w:rsid w:val="005565DA"/>
    <w:rsid w:val="00595D0B"/>
    <w:rsid w:val="0059616C"/>
    <w:rsid w:val="005E5C4F"/>
    <w:rsid w:val="005F23FA"/>
    <w:rsid w:val="005F4BAF"/>
    <w:rsid w:val="00602811"/>
    <w:rsid w:val="00611915"/>
    <w:rsid w:val="00616DC8"/>
    <w:rsid w:val="006310E2"/>
    <w:rsid w:val="00634307"/>
    <w:rsid w:val="00640E4B"/>
    <w:rsid w:val="00641223"/>
    <w:rsid w:val="006501C4"/>
    <w:rsid w:val="00671E83"/>
    <w:rsid w:val="00685787"/>
    <w:rsid w:val="006B18D9"/>
    <w:rsid w:val="006B4261"/>
    <w:rsid w:val="006B488C"/>
    <w:rsid w:val="006D0FDD"/>
    <w:rsid w:val="006D366D"/>
    <w:rsid w:val="006D4204"/>
    <w:rsid w:val="006D4B16"/>
    <w:rsid w:val="006D5DD0"/>
    <w:rsid w:val="006D75EE"/>
    <w:rsid w:val="006E270B"/>
    <w:rsid w:val="0070765A"/>
    <w:rsid w:val="007125C8"/>
    <w:rsid w:val="007152C6"/>
    <w:rsid w:val="007203DA"/>
    <w:rsid w:val="0072098D"/>
    <w:rsid w:val="00721562"/>
    <w:rsid w:val="00725B81"/>
    <w:rsid w:val="00752FBF"/>
    <w:rsid w:val="00753E03"/>
    <w:rsid w:val="00755086"/>
    <w:rsid w:val="00757CA5"/>
    <w:rsid w:val="00760507"/>
    <w:rsid w:val="00765610"/>
    <w:rsid w:val="00772111"/>
    <w:rsid w:val="00772FA1"/>
    <w:rsid w:val="0078483E"/>
    <w:rsid w:val="0079188A"/>
    <w:rsid w:val="00796CD2"/>
    <w:rsid w:val="007A6632"/>
    <w:rsid w:val="007B57FB"/>
    <w:rsid w:val="007C280C"/>
    <w:rsid w:val="007C29E3"/>
    <w:rsid w:val="007C4720"/>
    <w:rsid w:val="007C4B9D"/>
    <w:rsid w:val="007C7F9C"/>
    <w:rsid w:val="007D1569"/>
    <w:rsid w:val="00802749"/>
    <w:rsid w:val="00805098"/>
    <w:rsid w:val="00817927"/>
    <w:rsid w:val="0083617E"/>
    <w:rsid w:val="00843C60"/>
    <w:rsid w:val="0084671A"/>
    <w:rsid w:val="00850311"/>
    <w:rsid w:val="008513E0"/>
    <w:rsid w:val="008519AC"/>
    <w:rsid w:val="00872625"/>
    <w:rsid w:val="00887E43"/>
    <w:rsid w:val="00894184"/>
    <w:rsid w:val="00894471"/>
    <w:rsid w:val="008A48B0"/>
    <w:rsid w:val="008A56E3"/>
    <w:rsid w:val="008C0F91"/>
    <w:rsid w:val="008C23FC"/>
    <w:rsid w:val="008C6948"/>
    <w:rsid w:val="008D08BF"/>
    <w:rsid w:val="008D2F76"/>
    <w:rsid w:val="008E14B8"/>
    <w:rsid w:val="008E2E0B"/>
    <w:rsid w:val="008E5DFD"/>
    <w:rsid w:val="008F52CC"/>
    <w:rsid w:val="00900DA2"/>
    <w:rsid w:val="009115EB"/>
    <w:rsid w:val="00916B7F"/>
    <w:rsid w:val="00932376"/>
    <w:rsid w:val="00932486"/>
    <w:rsid w:val="00933818"/>
    <w:rsid w:val="00945092"/>
    <w:rsid w:val="009451D5"/>
    <w:rsid w:val="00946843"/>
    <w:rsid w:val="00977DAE"/>
    <w:rsid w:val="00981BE8"/>
    <w:rsid w:val="00996E1A"/>
    <w:rsid w:val="009A2A97"/>
    <w:rsid w:val="009A6BEA"/>
    <w:rsid w:val="009B6A3E"/>
    <w:rsid w:val="009C738C"/>
    <w:rsid w:val="009D11EB"/>
    <w:rsid w:val="009D4099"/>
    <w:rsid w:val="009D50D3"/>
    <w:rsid w:val="009E64AD"/>
    <w:rsid w:val="009E6723"/>
    <w:rsid w:val="009F4168"/>
    <w:rsid w:val="009F688C"/>
    <w:rsid w:val="00A00409"/>
    <w:rsid w:val="00A1380B"/>
    <w:rsid w:val="00A14FBF"/>
    <w:rsid w:val="00A2308F"/>
    <w:rsid w:val="00A34FB7"/>
    <w:rsid w:val="00A357CC"/>
    <w:rsid w:val="00A37837"/>
    <w:rsid w:val="00A4005C"/>
    <w:rsid w:val="00A410B0"/>
    <w:rsid w:val="00A47050"/>
    <w:rsid w:val="00A6505F"/>
    <w:rsid w:val="00A71402"/>
    <w:rsid w:val="00A72D77"/>
    <w:rsid w:val="00A74776"/>
    <w:rsid w:val="00A75622"/>
    <w:rsid w:val="00A762B1"/>
    <w:rsid w:val="00AA2844"/>
    <w:rsid w:val="00AA31F0"/>
    <w:rsid w:val="00AA3844"/>
    <w:rsid w:val="00AB0E22"/>
    <w:rsid w:val="00AB1E3D"/>
    <w:rsid w:val="00AB2992"/>
    <w:rsid w:val="00AC6AE0"/>
    <w:rsid w:val="00AD3744"/>
    <w:rsid w:val="00B0322B"/>
    <w:rsid w:val="00B17FA9"/>
    <w:rsid w:val="00B209BD"/>
    <w:rsid w:val="00B40249"/>
    <w:rsid w:val="00B42E34"/>
    <w:rsid w:val="00B5117D"/>
    <w:rsid w:val="00B56A27"/>
    <w:rsid w:val="00B70A9B"/>
    <w:rsid w:val="00B80A2E"/>
    <w:rsid w:val="00B85934"/>
    <w:rsid w:val="00B92EBF"/>
    <w:rsid w:val="00B960B5"/>
    <w:rsid w:val="00BC48F5"/>
    <w:rsid w:val="00BD2D5B"/>
    <w:rsid w:val="00BD3423"/>
    <w:rsid w:val="00BD73FA"/>
    <w:rsid w:val="00BE0696"/>
    <w:rsid w:val="00BE0F2F"/>
    <w:rsid w:val="00BE4F89"/>
    <w:rsid w:val="00BF1A5B"/>
    <w:rsid w:val="00BF2E13"/>
    <w:rsid w:val="00C0080A"/>
    <w:rsid w:val="00C0699B"/>
    <w:rsid w:val="00C06C0A"/>
    <w:rsid w:val="00C26CAF"/>
    <w:rsid w:val="00C31544"/>
    <w:rsid w:val="00C330EC"/>
    <w:rsid w:val="00C364FE"/>
    <w:rsid w:val="00C44B9E"/>
    <w:rsid w:val="00C7079A"/>
    <w:rsid w:val="00C77136"/>
    <w:rsid w:val="00C801C7"/>
    <w:rsid w:val="00C8151E"/>
    <w:rsid w:val="00C822FB"/>
    <w:rsid w:val="00C86F5B"/>
    <w:rsid w:val="00C97D1C"/>
    <w:rsid w:val="00CA0EDE"/>
    <w:rsid w:val="00CA40D8"/>
    <w:rsid w:val="00CA7F24"/>
    <w:rsid w:val="00CB3FFA"/>
    <w:rsid w:val="00CB70AE"/>
    <w:rsid w:val="00CC4064"/>
    <w:rsid w:val="00CC64F3"/>
    <w:rsid w:val="00CE5C81"/>
    <w:rsid w:val="00CE7729"/>
    <w:rsid w:val="00CF3AD6"/>
    <w:rsid w:val="00D021AD"/>
    <w:rsid w:val="00D125B5"/>
    <w:rsid w:val="00D170DA"/>
    <w:rsid w:val="00D25416"/>
    <w:rsid w:val="00D3063A"/>
    <w:rsid w:val="00D43F8A"/>
    <w:rsid w:val="00D524F7"/>
    <w:rsid w:val="00D535B1"/>
    <w:rsid w:val="00D54DE8"/>
    <w:rsid w:val="00D57CCA"/>
    <w:rsid w:val="00D616CD"/>
    <w:rsid w:val="00D6690F"/>
    <w:rsid w:val="00D70068"/>
    <w:rsid w:val="00D707D1"/>
    <w:rsid w:val="00D72126"/>
    <w:rsid w:val="00D95D5E"/>
    <w:rsid w:val="00D96361"/>
    <w:rsid w:val="00DA3A5D"/>
    <w:rsid w:val="00DB2B8B"/>
    <w:rsid w:val="00DB4413"/>
    <w:rsid w:val="00DB4D4A"/>
    <w:rsid w:val="00DD79FB"/>
    <w:rsid w:val="00DF1A39"/>
    <w:rsid w:val="00DF1F10"/>
    <w:rsid w:val="00DF4BDE"/>
    <w:rsid w:val="00E015DB"/>
    <w:rsid w:val="00E10FB4"/>
    <w:rsid w:val="00E31806"/>
    <w:rsid w:val="00E420E9"/>
    <w:rsid w:val="00E47F43"/>
    <w:rsid w:val="00E65ACC"/>
    <w:rsid w:val="00E71169"/>
    <w:rsid w:val="00E75474"/>
    <w:rsid w:val="00E96FAE"/>
    <w:rsid w:val="00EA6505"/>
    <w:rsid w:val="00EB0A58"/>
    <w:rsid w:val="00EC6BBD"/>
    <w:rsid w:val="00ED03B3"/>
    <w:rsid w:val="00EF783A"/>
    <w:rsid w:val="00EF7CC3"/>
    <w:rsid w:val="00F054FB"/>
    <w:rsid w:val="00F07F30"/>
    <w:rsid w:val="00F24C7C"/>
    <w:rsid w:val="00F27291"/>
    <w:rsid w:val="00F30036"/>
    <w:rsid w:val="00F3746F"/>
    <w:rsid w:val="00F42373"/>
    <w:rsid w:val="00F452C3"/>
    <w:rsid w:val="00F66DF7"/>
    <w:rsid w:val="00F7236E"/>
    <w:rsid w:val="00F745E7"/>
    <w:rsid w:val="00FA6C82"/>
    <w:rsid w:val="00FB548C"/>
    <w:rsid w:val="00FC3C83"/>
    <w:rsid w:val="00FD5988"/>
    <w:rsid w:val="00FD6C09"/>
    <w:rsid w:val="00FE0545"/>
    <w:rsid w:val="00FE06D4"/>
  </w:rsids>
  <m:mathPr>
    <m:mathFont m:val="Cambria Math"/>
    <m:brkBin m:val="before"/>
    <m:brkBinSub m:val="--"/>
    <m:smallFrac m:val="0"/>
    <m:dispDef/>
    <m:lMargin m:val="0"/>
    <m:rMargin m:val="0"/>
    <m:defJc m:val="centerGroup"/>
    <m:wrapIndent m:val="1440"/>
    <m:intLim m:val="subSup"/>
    <m:naryLim m:val="undOvr"/>
  </m:mathPr>
  <w:themeFontLang w:val="de-DE"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9D7B4"/>
  <w15:docId w15:val="{3A6F81AF-961E-44FD-9AE4-0D417E5C7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72126"/>
    <w:pPr>
      <w:spacing w:after="0" w:line="288" w:lineRule="auto"/>
    </w:pPr>
    <w:rPr>
      <w:rFonts w:ascii="Arial" w:eastAsia="Calibri" w:hAnsi="Arial" w:cs="Times New Roman"/>
      <w:szCs w:val="20"/>
      <w:lang w:val="en-US"/>
    </w:rPr>
  </w:style>
  <w:style w:type="paragraph" w:styleId="Heading1">
    <w:name w:val="heading 1"/>
    <w:basedOn w:val="Normal"/>
    <w:next w:val="Normal"/>
    <w:link w:val="Heading1Char"/>
    <w:uiPriority w:val="99"/>
    <w:qFormat/>
    <w:rsid w:val="0012677D"/>
    <w:pPr>
      <w:keepNext/>
      <w:keepLines/>
      <w:numPr>
        <w:numId w:val="4"/>
      </w:numPr>
      <w:pBdr>
        <w:bottom w:val="single" w:sz="4" w:space="1" w:color="auto"/>
      </w:pBdr>
      <w:spacing w:before="480" w:after="480" w:line="276" w:lineRule="auto"/>
      <w:jc w:val="both"/>
      <w:outlineLvl w:val="0"/>
    </w:pPr>
    <w:rPr>
      <w:rFonts w:eastAsia="Times New Roman"/>
      <w:b/>
      <w:bCs/>
      <w:sz w:val="32"/>
      <w:szCs w:val="28"/>
      <w:lang w:val="en-GB"/>
    </w:rPr>
  </w:style>
  <w:style w:type="paragraph" w:styleId="Heading2">
    <w:name w:val="heading 2"/>
    <w:basedOn w:val="Normal"/>
    <w:next w:val="Normal"/>
    <w:link w:val="Heading2Char"/>
    <w:uiPriority w:val="99"/>
    <w:qFormat/>
    <w:rsid w:val="0012677D"/>
    <w:pPr>
      <w:keepNext/>
      <w:keepLines/>
      <w:numPr>
        <w:ilvl w:val="1"/>
        <w:numId w:val="4"/>
      </w:numPr>
      <w:spacing w:before="240" w:after="120" w:line="276" w:lineRule="auto"/>
      <w:jc w:val="both"/>
      <w:outlineLvl w:val="1"/>
    </w:pPr>
    <w:rPr>
      <w:rFonts w:eastAsia="Times New Roman"/>
      <w:b/>
      <w:bCs/>
      <w:sz w:val="24"/>
      <w:szCs w:val="26"/>
      <w:lang w:val="en-GB"/>
    </w:rPr>
  </w:style>
  <w:style w:type="paragraph" w:styleId="Heading3">
    <w:name w:val="heading 3"/>
    <w:basedOn w:val="Heading1"/>
    <w:next w:val="Normal"/>
    <w:link w:val="Heading3Char"/>
    <w:uiPriority w:val="99"/>
    <w:qFormat/>
    <w:rsid w:val="0012677D"/>
    <w:pPr>
      <w:numPr>
        <w:ilvl w:val="2"/>
      </w:numPr>
      <w:pBdr>
        <w:bottom w:val="none" w:sz="0" w:space="0" w:color="auto"/>
      </w:pBdr>
      <w:spacing w:before="360" w:after="120"/>
      <w:ind w:left="737" w:hanging="737"/>
      <w:outlineLvl w:val="2"/>
    </w:pPr>
    <w:rPr>
      <w:b w:val="0"/>
      <w:i/>
      <w:sz w:val="22"/>
    </w:rPr>
  </w:style>
  <w:style w:type="paragraph" w:styleId="Heading4">
    <w:name w:val="heading 4"/>
    <w:basedOn w:val="Normal"/>
    <w:next w:val="Normal"/>
    <w:link w:val="Heading4Char"/>
    <w:uiPriority w:val="99"/>
    <w:qFormat/>
    <w:rsid w:val="0012677D"/>
    <w:pPr>
      <w:keepNext/>
      <w:keepLines/>
      <w:numPr>
        <w:ilvl w:val="3"/>
        <w:numId w:val="4"/>
      </w:numPr>
      <w:spacing w:before="200" w:line="276" w:lineRule="auto"/>
      <w:jc w:val="both"/>
      <w:outlineLvl w:val="3"/>
    </w:pPr>
    <w:rPr>
      <w:rFonts w:ascii="Cambria" w:eastAsia="Times New Roman" w:hAnsi="Cambria"/>
      <w:b/>
      <w:bCs/>
      <w:i/>
      <w:iCs/>
      <w:color w:val="4F81BD"/>
      <w:szCs w:val="22"/>
      <w:lang w:val="en-GB"/>
    </w:rPr>
  </w:style>
  <w:style w:type="paragraph" w:styleId="Heading5">
    <w:name w:val="heading 5"/>
    <w:basedOn w:val="Normal"/>
    <w:next w:val="Normal"/>
    <w:link w:val="Heading5Char"/>
    <w:uiPriority w:val="99"/>
    <w:qFormat/>
    <w:rsid w:val="0012677D"/>
    <w:pPr>
      <w:keepNext/>
      <w:keepLines/>
      <w:numPr>
        <w:ilvl w:val="4"/>
        <w:numId w:val="4"/>
      </w:numPr>
      <w:spacing w:before="200" w:line="276" w:lineRule="auto"/>
      <w:jc w:val="both"/>
      <w:outlineLvl w:val="4"/>
    </w:pPr>
    <w:rPr>
      <w:rFonts w:ascii="Cambria" w:eastAsia="Times New Roman" w:hAnsi="Cambria"/>
      <w:color w:val="243F60"/>
      <w:szCs w:val="22"/>
      <w:lang w:val="en-GB"/>
    </w:rPr>
  </w:style>
  <w:style w:type="paragraph" w:styleId="Heading6">
    <w:name w:val="heading 6"/>
    <w:basedOn w:val="Normal"/>
    <w:next w:val="Normal"/>
    <w:link w:val="Heading6Char"/>
    <w:uiPriority w:val="99"/>
    <w:qFormat/>
    <w:rsid w:val="0012677D"/>
    <w:pPr>
      <w:keepNext/>
      <w:keepLines/>
      <w:numPr>
        <w:ilvl w:val="5"/>
        <w:numId w:val="4"/>
      </w:numPr>
      <w:spacing w:before="200" w:line="276" w:lineRule="auto"/>
      <w:jc w:val="both"/>
      <w:outlineLvl w:val="5"/>
    </w:pPr>
    <w:rPr>
      <w:rFonts w:ascii="Cambria" w:eastAsia="Times New Roman" w:hAnsi="Cambria"/>
      <w:i/>
      <w:iCs/>
      <w:color w:val="243F60"/>
      <w:szCs w:val="22"/>
      <w:lang w:val="en-GB"/>
    </w:rPr>
  </w:style>
  <w:style w:type="paragraph" w:styleId="Heading7">
    <w:name w:val="heading 7"/>
    <w:basedOn w:val="Normal"/>
    <w:next w:val="Normal"/>
    <w:link w:val="Heading7Char"/>
    <w:uiPriority w:val="99"/>
    <w:qFormat/>
    <w:rsid w:val="0012677D"/>
    <w:pPr>
      <w:keepNext/>
      <w:keepLines/>
      <w:numPr>
        <w:ilvl w:val="6"/>
        <w:numId w:val="4"/>
      </w:numPr>
      <w:spacing w:before="200" w:line="276" w:lineRule="auto"/>
      <w:jc w:val="both"/>
      <w:outlineLvl w:val="6"/>
    </w:pPr>
    <w:rPr>
      <w:rFonts w:ascii="Cambria" w:eastAsia="Times New Roman" w:hAnsi="Cambria"/>
      <w:i/>
      <w:iCs/>
      <w:color w:val="404040"/>
      <w:szCs w:val="22"/>
      <w:lang w:val="en-GB"/>
    </w:rPr>
  </w:style>
  <w:style w:type="paragraph" w:styleId="Heading8">
    <w:name w:val="heading 8"/>
    <w:basedOn w:val="Normal"/>
    <w:next w:val="Normal"/>
    <w:link w:val="Heading8Char"/>
    <w:uiPriority w:val="99"/>
    <w:qFormat/>
    <w:rsid w:val="0012677D"/>
    <w:pPr>
      <w:keepNext/>
      <w:keepLines/>
      <w:numPr>
        <w:ilvl w:val="7"/>
        <w:numId w:val="4"/>
      </w:numPr>
      <w:spacing w:before="200" w:line="276" w:lineRule="auto"/>
      <w:jc w:val="both"/>
      <w:outlineLvl w:val="7"/>
    </w:pPr>
    <w:rPr>
      <w:rFonts w:ascii="Cambria" w:eastAsia="Times New Roman" w:hAnsi="Cambria"/>
      <w:color w:val="404040"/>
      <w:sz w:val="20"/>
      <w:lang w:val="en-GB"/>
    </w:rPr>
  </w:style>
  <w:style w:type="paragraph" w:styleId="Heading9">
    <w:name w:val="heading 9"/>
    <w:basedOn w:val="Normal"/>
    <w:next w:val="Normal"/>
    <w:link w:val="Heading9Char"/>
    <w:uiPriority w:val="99"/>
    <w:qFormat/>
    <w:rsid w:val="0012677D"/>
    <w:pPr>
      <w:keepNext/>
      <w:keepLines/>
      <w:numPr>
        <w:ilvl w:val="8"/>
        <w:numId w:val="4"/>
      </w:numPr>
      <w:spacing w:before="200" w:line="276" w:lineRule="auto"/>
      <w:jc w:val="both"/>
      <w:outlineLvl w:val="8"/>
    </w:pPr>
    <w:rPr>
      <w:rFonts w:ascii="Cambria" w:eastAsia="Times New Roman" w:hAnsi="Cambria"/>
      <w:i/>
      <w:iCs/>
      <w:color w:val="404040"/>
      <w:sz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link w:val="Title1Zchn"/>
    <w:rsid w:val="00D72126"/>
    <w:pPr>
      <w:pBdr>
        <w:top w:val="single" w:sz="8" w:space="6" w:color="003C82"/>
      </w:pBdr>
      <w:spacing w:before="360" w:after="120"/>
      <w:ind w:right="-39"/>
    </w:pPr>
    <w:rPr>
      <w:rFonts w:cs="Arial"/>
      <w:caps/>
      <w:color w:val="82A00F"/>
      <w:sz w:val="28"/>
      <w:szCs w:val="28"/>
    </w:rPr>
  </w:style>
  <w:style w:type="paragraph" w:customStyle="1" w:styleId="Content">
    <w:name w:val="Content"/>
    <w:basedOn w:val="Normal"/>
    <w:link w:val="ContentZchn"/>
    <w:rsid w:val="00D72126"/>
    <w:pPr>
      <w:numPr>
        <w:numId w:val="2"/>
      </w:numPr>
      <w:pBdr>
        <w:bottom w:val="single" w:sz="8" w:space="6" w:color="003C71"/>
      </w:pBdr>
      <w:ind w:right="-39"/>
    </w:pPr>
    <w:rPr>
      <w:rFonts w:cs="Arial"/>
      <w:color w:val="003C71"/>
      <w:szCs w:val="22"/>
      <w:lang w:val="en-GB"/>
    </w:rPr>
  </w:style>
  <w:style w:type="paragraph" w:customStyle="1" w:styleId="Copy">
    <w:name w:val="Copy"/>
    <w:basedOn w:val="Normal"/>
    <w:rsid w:val="00D72126"/>
    <w:pPr>
      <w:ind w:right="-40"/>
    </w:pPr>
    <w:rPr>
      <w:rFonts w:cs="Arial"/>
      <w:szCs w:val="22"/>
      <w:lang w:val="en-GB"/>
    </w:rPr>
  </w:style>
  <w:style w:type="paragraph" w:styleId="ListParagraph">
    <w:name w:val="List Paragraph"/>
    <w:basedOn w:val="Normal"/>
    <w:link w:val="ListParagraphChar"/>
    <w:uiPriority w:val="34"/>
    <w:qFormat/>
    <w:rsid w:val="00D72126"/>
    <w:pPr>
      <w:spacing w:after="200" w:line="276" w:lineRule="auto"/>
      <w:ind w:left="720"/>
      <w:contextualSpacing/>
    </w:pPr>
    <w:rPr>
      <w:rFonts w:ascii="Calibri" w:hAnsi="Calibri"/>
      <w:szCs w:val="22"/>
    </w:rPr>
  </w:style>
  <w:style w:type="character" w:styleId="Hyperlink">
    <w:name w:val="Hyperlink"/>
    <w:uiPriority w:val="99"/>
    <w:rsid w:val="00D72126"/>
    <w:rPr>
      <w:color w:val="0000FF"/>
      <w:u w:val="single"/>
    </w:rPr>
  </w:style>
  <w:style w:type="paragraph" w:styleId="Header">
    <w:name w:val="header"/>
    <w:basedOn w:val="Normal"/>
    <w:link w:val="HeaderChar"/>
    <w:unhideWhenUsed/>
    <w:rsid w:val="00D72126"/>
    <w:pPr>
      <w:tabs>
        <w:tab w:val="center" w:pos="4536"/>
        <w:tab w:val="right" w:pos="9072"/>
      </w:tabs>
      <w:spacing w:line="240" w:lineRule="auto"/>
    </w:pPr>
  </w:style>
  <w:style w:type="character" w:customStyle="1" w:styleId="HeaderChar">
    <w:name w:val="Header Char"/>
    <w:basedOn w:val="DefaultParagraphFont"/>
    <w:link w:val="Header"/>
    <w:rsid w:val="00D72126"/>
    <w:rPr>
      <w:rFonts w:ascii="Arial" w:eastAsia="Calibri" w:hAnsi="Arial" w:cs="Times New Roman"/>
      <w:szCs w:val="20"/>
    </w:rPr>
  </w:style>
  <w:style w:type="paragraph" w:styleId="Footer">
    <w:name w:val="footer"/>
    <w:basedOn w:val="Normal"/>
    <w:link w:val="FooterChar"/>
    <w:uiPriority w:val="99"/>
    <w:unhideWhenUsed/>
    <w:rsid w:val="00D72126"/>
    <w:pPr>
      <w:tabs>
        <w:tab w:val="center" w:pos="4536"/>
        <w:tab w:val="right" w:pos="9072"/>
      </w:tabs>
      <w:spacing w:line="240" w:lineRule="auto"/>
    </w:pPr>
  </w:style>
  <w:style w:type="character" w:customStyle="1" w:styleId="FooterChar">
    <w:name w:val="Footer Char"/>
    <w:basedOn w:val="DefaultParagraphFont"/>
    <w:link w:val="Footer"/>
    <w:uiPriority w:val="99"/>
    <w:rsid w:val="00D72126"/>
    <w:rPr>
      <w:rFonts w:ascii="Arial" w:eastAsia="Calibri" w:hAnsi="Arial" w:cs="Times New Roman"/>
      <w:szCs w:val="20"/>
    </w:rPr>
  </w:style>
  <w:style w:type="table" w:styleId="TableGrid">
    <w:name w:val="Table Grid"/>
    <w:basedOn w:val="TableNormal"/>
    <w:uiPriority w:val="39"/>
    <w:rsid w:val="00671E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text">
    <w:name w:val="Copytext"/>
    <w:basedOn w:val="Normal"/>
    <w:link w:val="CopytextZchn"/>
    <w:qFormat/>
    <w:rsid w:val="00071383"/>
    <w:pPr>
      <w:spacing w:before="120"/>
      <w:jc w:val="both"/>
    </w:pPr>
    <w:rPr>
      <w:rFonts w:cs="Arial"/>
      <w:sz w:val="21"/>
      <w:szCs w:val="21"/>
    </w:rPr>
  </w:style>
  <w:style w:type="paragraph" w:customStyle="1" w:styleId="Bulletpoints">
    <w:name w:val="Bulletpoints"/>
    <w:basedOn w:val="ListParagraph"/>
    <w:link w:val="BulletpointsZchn"/>
    <w:qFormat/>
    <w:rsid w:val="002E31E4"/>
    <w:pPr>
      <w:numPr>
        <w:numId w:val="1"/>
      </w:numPr>
      <w:spacing w:before="60" w:after="0"/>
      <w:ind w:left="284" w:hanging="284"/>
      <w:contextualSpacing w:val="0"/>
      <w:jc w:val="both"/>
    </w:pPr>
    <w:rPr>
      <w:rFonts w:ascii="Arial" w:hAnsi="Arial" w:cs="Arial"/>
      <w:sz w:val="21"/>
      <w:szCs w:val="21"/>
    </w:rPr>
  </w:style>
  <w:style w:type="character" w:customStyle="1" w:styleId="CopytextZchn">
    <w:name w:val="Copytext Zchn"/>
    <w:basedOn w:val="DefaultParagraphFont"/>
    <w:link w:val="Copytext"/>
    <w:rsid w:val="00071383"/>
    <w:rPr>
      <w:rFonts w:ascii="Arial" w:eastAsia="Calibri" w:hAnsi="Arial" w:cs="Arial"/>
      <w:sz w:val="21"/>
      <w:szCs w:val="21"/>
      <w:lang w:val="en-US"/>
    </w:rPr>
  </w:style>
  <w:style w:type="paragraph" w:customStyle="1" w:styleId="Subheadline">
    <w:name w:val="Subheadline"/>
    <w:basedOn w:val="Normal"/>
    <w:link w:val="SubheadlineZchn"/>
    <w:qFormat/>
    <w:rsid w:val="00071383"/>
    <w:pPr>
      <w:spacing w:before="240"/>
      <w:jc w:val="both"/>
    </w:pPr>
    <w:rPr>
      <w:rFonts w:cs="Arial"/>
      <w:caps/>
      <w:color w:val="64A342"/>
      <w:sz w:val="24"/>
      <w:szCs w:val="21"/>
    </w:rPr>
  </w:style>
  <w:style w:type="character" w:customStyle="1" w:styleId="ListParagraphChar">
    <w:name w:val="List Paragraph Char"/>
    <w:basedOn w:val="DefaultParagraphFont"/>
    <w:link w:val="ListParagraph"/>
    <w:uiPriority w:val="34"/>
    <w:rsid w:val="00071383"/>
    <w:rPr>
      <w:rFonts w:ascii="Calibri" w:eastAsia="Calibri" w:hAnsi="Calibri" w:cs="Times New Roman"/>
    </w:rPr>
  </w:style>
  <w:style w:type="character" w:customStyle="1" w:styleId="BulletpointsZchn">
    <w:name w:val="Bulletpoints Zchn"/>
    <w:basedOn w:val="ListParagraphChar"/>
    <w:link w:val="Bulletpoints"/>
    <w:rsid w:val="002E31E4"/>
    <w:rPr>
      <w:rFonts w:ascii="Arial" w:eastAsia="Calibri" w:hAnsi="Arial" w:cs="Arial"/>
      <w:sz w:val="21"/>
      <w:szCs w:val="21"/>
      <w:lang w:val="en-US"/>
    </w:rPr>
  </w:style>
  <w:style w:type="paragraph" w:customStyle="1" w:styleId="Titel1">
    <w:name w:val="Titel1"/>
    <w:basedOn w:val="Title1"/>
    <w:link w:val="TitleZchn"/>
    <w:qFormat/>
    <w:rsid w:val="007B57FB"/>
    <w:pPr>
      <w:framePr w:wrap="around" w:vAnchor="page" w:hAnchor="page" w:x="1" w:y="3431"/>
      <w:pBdr>
        <w:top w:val="none" w:sz="0" w:space="0" w:color="auto"/>
      </w:pBdr>
      <w:spacing w:before="0"/>
      <w:ind w:right="-40"/>
      <w:suppressOverlap/>
      <w:jc w:val="both"/>
    </w:pPr>
    <w:rPr>
      <w:color w:val="64A342"/>
      <w:spacing w:val="-10"/>
      <w:szCs w:val="21"/>
    </w:rPr>
  </w:style>
  <w:style w:type="character" w:customStyle="1" w:styleId="SubheadlineZchn">
    <w:name w:val="Subheadline Zchn"/>
    <w:basedOn w:val="DefaultParagraphFont"/>
    <w:link w:val="Subheadline"/>
    <w:rsid w:val="00071383"/>
    <w:rPr>
      <w:rFonts w:ascii="Arial" w:eastAsia="Calibri" w:hAnsi="Arial" w:cs="Arial"/>
      <w:caps/>
      <w:color w:val="64A342"/>
      <w:sz w:val="24"/>
      <w:szCs w:val="21"/>
      <w:lang w:val="en-US"/>
    </w:rPr>
  </w:style>
  <w:style w:type="paragraph" w:customStyle="1" w:styleId="Tableofcontent">
    <w:name w:val="Table of content"/>
    <w:basedOn w:val="Content"/>
    <w:link w:val="TableofcontentZchn"/>
    <w:qFormat/>
    <w:rsid w:val="00B960B5"/>
    <w:pPr>
      <w:pBdr>
        <w:bottom w:val="none" w:sz="0" w:space="0" w:color="auto"/>
      </w:pBdr>
      <w:ind w:right="-40"/>
    </w:pPr>
    <w:rPr>
      <w:color w:val="001842"/>
      <w:sz w:val="21"/>
      <w:szCs w:val="21"/>
    </w:rPr>
  </w:style>
  <w:style w:type="character" w:customStyle="1" w:styleId="Title1Zchn">
    <w:name w:val="Title1 Zchn"/>
    <w:basedOn w:val="DefaultParagraphFont"/>
    <w:link w:val="Title1"/>
    <w:rsid w:val="007B57FB"/>
    <w:rPr>
      <w:rFonts w:ascii="Arial" w:eastAsia="Calibri" w:hAnsi="Arial" w:cs="Arial"/>
      <w:caps/>
      <w:color w:val="82A00F"/>
      <w:sz w:val="28"/>
      <w:szCs w:val="28"/>
      <w:lang w:val="en-US"/>
    </w:rPr>
  </w:style>
  <w:style w:type="character" w:customStyle="1" w:styleId="TitleZchn">
    <w:name w:val="Title Zchn"/>
    <w:basedOn w:val="Title1Zchn"/>
    <w:link w:val="Titel1"/>
    <w:rsid w:val="007B57FB"/>
    <w:rPr>
      <w:rFonts w:ascii="Arial" w:eastAsia="Calibri" w:hAnsi="Arial" w:cs="Arial"/>
      <w:caps/>
      <w:color w:val="64A342"/>
      <w:spacing w:val="-10"/>
      <w:sz w:val="28"/>
      <w:szCs w:val="21"/>
      <w:lang w:val="en-US"/>
    </w:rPr>
  </w:style>
  <w:style w:type="character" w:customStyle="1" w:styleId="ContentZchn">
    <w:name w:val="Content Zchn"/>
    <w:basedOn w:val="DefaultParagraphFont"/>
    <w:link w:val="Content"/>
    <w:rsid w:val="00B960B5"/>
    <w:rPr>
      <w:rFonts w:ascii="Arial" w:eastAsia="Calibri" w:hAnsi="Arial" w:cs="Arial"/>
      <w:color w:val="003C71"/>
      <w:lang w:val="en-GB"/>
    </w:rPr>
  </w:style>
  <w:style w:type="character" w:customStyle="1" w:styleId="TableofcontentZchn">
    <w:name w:val="Table of content Zchn"/>
    <w:basedOn w:val="ContentZchn"/>
    <w:link w:val="Tableofcontent"/>
    <w:rsid w:val="00B960B5"/>
    <w:rPr>
      <w:rFonts w:ascii="Arial" w:eastAsia="Calibri" w:hAnsi="Arial" w:cs="Arial"/>
      <w:color w:val="001842"/>
      <w:sz w:val="21"/>
      <w:szCs w:val="21"/>
      <w:lang w:val="en-GB"/>
    </w:rPr>
  </w:style>
  <w:style w:type="paragraph" w:customStyle="1" w:styleId="Beschriftung1">
    <w:name w:val="Beschriftung1"/>
    <w:basedOn w:val="Copytext"/>
    <w:link w:val="CaptionZchn"/>
    <w:qFormat/>
    <w:rsid w:val="00FB548C"/>
    <w:pPr>
      <w:spacing w:after="240"/>
    </w:pPr>
    <w:rPr>
      <w:i/>
      <w:sz w:val="18"/>
    </w:rPr>
  </w:style>
  <w:style w:type="character" w:customStyle="1" w:styleId="CaptionZchn">
    <w:name w:val="Caption Zchn"/>
    <w:basedOn w:val="CopytextZchn"/>
    <w:link w:val="Beschriftung1"/>
    <w:rsid w:val="00FB548C"/>
    <w:rPr>
      <w:rFonts w:ascii="Arial" w:eastAsia="Calibri" w:hAnsi="Arial" w:cs="Arial"/>
      <w:i/>
      <w:sz w:val="18"/>
      <w:szCs w:val="21"/>
      <w:lang w:val="en-US"/>
    </w:rPr>
  </w:style>
  <w:style w:type="paragraph" w:customStyle="1" w:styleId="Headline">
    <w:name w:val="Headline"/>
    <w:basedOn w:val="Copytext"/>
    <w:link w:val="HeadlineZchn"/>
    <w:qFormat/>
    <w:rsid w:val="00B40249"/>
    <w:rPr>
      <w:caps/>
      <w:color w:val="001842"/>
      <w:sz w:val="36"/>
    </w:rPr>
  </w:style>
  <w:style w:type="character" w:customStyle="1" w:styleId="HeadlineZchn">
    <w:name w:val="Headline Zchn"/>
    <w:basedOn w:val="CopytextZchn"/>
    <w:link w:val="Headline"/>
    <w:rsid w:val="00B40249"/>
    <w:rPr>
      <w:rFonts w:ascii="Arial" w:eastAsia="Calibri" w:hAnsi="Arial" w:cs="Arial"/>
      <w:caps/>
      <w:color w:val="001842"/>
      <w:sz w:val="36"/>
      <w:szCs w:val="21"/>
      <w:lang w:val="en-US"/>
    </w:rPr>
  </w:style>
  <w:style w:type="paragraph" w:styleId="BalloonText">
    <w:name w:val="Balloon Text"/>
    <w:basedOn w:val="Normal"/>
    <w:link w:val="BalloonTextChar"/>
    <w:uiPriority w:val="99"/>
    <w:semiHidden/>
    <w:unhideWhenUsed/>
    <w:rsid w:val="009F41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168"/>
    <w:rPr>
      <w:rFonts w:ascii="Tahoma" w:eastAsia="Calibri" w:hAnsi="Tahoma" w:cs="Tahoma"/>
      <w:sz w:val="16"/>
      <w:szCs w:val="16"/>
    </w:rPr>
  </w:style>
  <w:style w:type="paragraph" w:styleId="TOC1">
    <w:name w:val="toc 1"/>
    <w:basedOn w:val="Normal"/>
    <w:next w:val="Normal"/>
    <w:autoRedefine/>
    <w:uiPriority w:val="39"/>
    <w:qFormat/>
    <w:rsid w:val="008D08BF"/>
    <w:pPr>
      <w:tabs>
        <w:tab w:val="left" w:pos="567"/>
        <w:tab w:val="right" w:leader="dot" w:pos="9361"/>
      </w:tabs>
      <w:spacing w:after="100" w:line="276" w:lineRule="auto"/>
      <w:jc w:val="both"/>
    </w:pPr>
    <w:rPr>
      <w:szCs w:val="22"/>
      <w:lang w:val="en-GB"/>
    </w:rPr>
  </w:style>
  <w:style w:type="table" w:customStyle="1" w:styleId="TableGrid2">
    <w:name w:val="Table Grid2"/>
    <w:basedOn w:val="TableNormal"/>
    <w:next w:val="TableGrid"/>
    <w:uiPriority w:val="59"/>
    <w:rsid w:val="004D4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rsid w:val="0012677D"/>
    <w:pPr>
      <w:spacing w:after="100" w:line="276" w:lineRule="auto"/>
      <w:ind w:left="851"/>
      <w:jc w:val="both"/>
    </w:pPr>
    <w:rPr>
      <w:szCs w:val="22"/>
      <w:lang w:val="en-GB"/>
    </w:rPr>
  </w:style>
  <w:style w:type="paragraph" w:customStyle="1" w:styleId="Pleading1L1">
    <w:name w:val="Pleading1_L1"/>
    <w:basedOn w:val="Normal"/>
    <w:next w:val="BodyText"/>
    <w:rsid w:val="0012677D"/>
    <w:pPr>
      <w:keepNext/>
      <w:keepLines/>
      <w:widowControl w:val="0"/>
      <w:numPr>
        <w:numId w:val="3"/>
      </w:numPr>
      <w:spacing w:line="240" w:lineRule="exact"/>
      <w:outlineLvl w:val="0"/>
    </w:pPr>
    <w:rPr>
      <w:rFonts w:ascii="Times New Roman" w:eastAsia="Times New Roman" w:hAnsi="Times New Roman"/>
      <w:b/>
      <w:sz w:val="28"/>
    </w:rPr>
  </w:style>
  <w:style w:type="paragraph" w:customStyle="1" w:styleId="Pleading1L2">
    <w:name w:val="Pleading1_L2"/>
    <w:basedOn w:val="Pleading1L1"/>
    <w:next w:val="BodyText"/>
    <w:rsid w:val="0012677D"/>
    <w:pPr>
      <w:numPr>
        <w:ilvl w:val="1"/>
      </w:numPr>
      <w:spacing w:before="240" w:line="240" w:lineRule="auto"/>
      <w:outlineLvl w:val="1"/>
    </w:pPr>
    <w:rPr>
      <w:sz w:val="24"/>
      <w:u w:val="single"/>
    </w:rPr>
  </w:style>
  <w:style w:type="paragraph" w:customStyle="1" w:styleId="Pleading1L3">
    <w:name w:val="Pleading1_L3"/>
    <w:basedOn w:val="Pleading1L2"/>
    <w:next w:val="BodyText"/>
    <w:rsid w:val="0012677D"/>
    <w:pPr>
      <w:numPr>
        <w:ilvl w:val="2"/>
      </w:numPr>
      <w:outlineLvl w:val="2"/>
    </w:pPr>
    <w:rPr>
      <w:b w:val="0"/>
      <w:u w:val="none"/>
    </w:rPr>
  </w:style>
  <w:style w:type="paragraph" w:customStyle="1" w:styleId="Pleading1L4">
    <w:name w:val="Pleading1_L4"/>
    <w:basedOn w:val="Pleading1L3"/>
    <w:next w:val="BodyText"/>
    <w:rsid w:val="0012677D"/>
    <w:pPr>
      <w:numPr>
        <w:ilvl w:val="3"/>
      </w:numPr>
      <w:outlineLvl w:val="3"/>
    </w:pPr>
  </w:style>
  <w:style w:type="paragraph" w:customStyle="1" w:styleId="Pleading1L5">
    <w:name w:val="Pleading1_L5"/>
    <w:basedOn w:val="Pleading1L4"/>
    <w:next w:val="BodyText"/>
    <w:rsid w:val="0012677D"/>
    <w:pPr>
      <w:numPr>
        <w:ilvl w:val="4"/>
      </w:numPr>
      <w:outlineLvl w:val="4"/>
    </w:pPr>
  </w:style>
  <w:style w:type="paragraph" w:customStyle="1" w:styleId="Pleading1L6">
    <w:name w:val="Pleading1_L6"/>
    <w:basedOn w:val="Pleading1L5"/>
    <w:next w:val="BodyText"/>
    <w:rsid w:val="0012677D"/>
    <w:pPr>
      <w:numPr>
        <w:ilvl w:val="5"/>
      </w:numPr>
      <w:outlineLvl w:val="5"/>
    </w:pPr>
  </w:style>
  <w:style w:type="paragraph" w:customStyle="1" w:styleId="Pleading1L7">
    <w:name w:val="Pleading1_L7"/>
    <w:basedOn w:val="Pleading1L6"/>
    <w:next w:val="BodyText"/>
    <w:rsid w:val="0012677D"/>
    <w:pPr>
      <w:numPr>
        <w:ilvl w:val="6"/>
      </w:numPr>
      <w:outlineLvl w:val="6"/>
    </w:pPr>
  </w:style>
  <w:style w:type="paragraph" w:customStyle="1" w:styleId="Pleading1L8">
    <w:name w:val="Pleading1_L8"/>
    <w:basedOn w:val="Pleading1L7"/>
    <w:next w:val="BodyText"/>
    <w:rsid w:val="0012677D"/>
    <w:pPr>
      <w:numPr>
        <w:ilvl w:val="7"/>
      </w:numPr>
      <w:outlineLvl w:val="7"/>
    </w:pPr>
  </w:style>
  <w:style w:type="paragraph" w:customStyle="1" w:styleId="Pleading1L9">
    <w:name w:val="Pleading1_L9"/>
    <w:basedOn w:val="Pleading1L8"/>
    <w:next w:val="BodyText"/>
    <w:rsid w:val="0012677D"/>
    <w:pPr>
      <w:numPr>
        <w:ilvl w:val="8"/>
      </w:numPr>
      <w:outlineLvl w:val="8"/>
    </w:pPr>
  </w:style>
  <w:style w:type="paragraph" w:styleId="BodyText">
    <w:name w:val="Body Text"/>
    <w:basedOn w:val="Normal"/>
    <w:link w:val="BodyTextChar"/>
    <w:uiPriority w:val="99"/>
    <w:semiHidden/>
    <w:unhideWhenUsed/>
    <w:rsid w:val="0012677D"/>
    <w:pPr>
      <w:spacing w:after="120"/>
    </w:pPr>
  </w:style>
  <w:style w:type="character" w:customStyle="1" w:styleId="BodyTextChar">
    <w:name w:val="Body Text Char"/>
    <w:basedOn w:val="DefaultParagraphFont"/>
    <w:link w:val="BodyText"/>
    <w:uiPriority w:val="99"/>
    <w:semiHidden/>
    <w:rsid w:val="0012677D"/>
    <w:rPr>
      <w:rFonts w:ascii="Arial" w:eastAsia="Calibri" w:hAnsi="Arial" w:cs="Times New Roman"/>
      <w:szCs w:val="20"/>
    </w:rPr>
  </w:style>
  <w:style w:type="character" w:customStyle="1" w:styleId="Heading1Char">
    <w:name w:val="Heading 1 Char"/>
    <w:basedOn w:val="DefaultParagraphFont"/>
    <w:link w:val="Heading1"/>
    <w:uiPriority w:val="99"/>
    <w:rsid w:val="0012677D"/>
    <w:rPr>
      <w:rFonts w:ascii="Arial" w:eastAsia="Times New Roman" w:hAnsi="Arial" w:cs="Times New Roman"/>
      <w:b/>
      <w:bCs/>
      <w:sz w:val="32"/>
      <w:szCs w:val="28"/>
      <w:lang w:val="en-GB"/>
    </w:rPr>
  </w:style>
  <w:style w:type="character" w:customStyle="1" w:styleId="Heading2Char">
    <w:name w:val="Heading 2 Char"/>
    <w:basedOn w:val="DefaultParagraphFont"/>
    <w:link w:val="Heading2"/>
    <w:uiPriority w:val="99"/>
    <w:rsid w:val="0012677D"/>
    <w:rPr>
      <w:rFonts w:ascii="Arial" w:eastAsia="Times New Roman" w:hAnsi="Arial" w:cs="Times New Roman"/>
      <w:b/>
      <w:bCs/>
      <w:sz w:val="24"/>
      <w:szCs w:val="26"/>
      <w:lang w:val="en-GB"/>
    </w:rPr>
  </w:style>
  <w:style w:type="character" w:customStyle="1" w:styleId="Heading3Char">
    <w:name w:val="Heading 3 Char"/>
    <w:basedOn w:val="DefaultParagraphFont"/>
    <w:link w:val="Heading3"/>
    <w:uiPriority w:val="99"/>
    <w:rsid w:val="0012677D"/>
    <w:rPr>
      <w:rFonts w:ascii="Arial" w:eastAsia="Times New Roman" w:hAnsi="Arial" w:cs="Times New Roman"/>
      <w:bCs/>
      <w:i/>
      <w:szCs w:val="28"/>
      <w:lang w:val="en-GB"/>
    </w:rPr>
  </w:style>
  <w:style w:type="character" w:customStyle="1" w:styleId="Heading4Char">
    <w:name w:val="Heading 4 Char"/>
    <w:basedOn w:val="DefaultParagraphFont"/>
    <w:link w:val="Heading4"/>
    <w:uiPriority w:val="99"/>
    <w:rsid w:val="0012677D"/>
    <w:rPr>
      <w:rFonts w:ascii="Cambria" w:eastAsia="Times New Roman" w:hAnsi="Cambria" w:cs="Times New Roman"/>
      <w:b/>
      <w:bCs/>
      <w:i/>
      <w:iCs/>
      <w:color w:val="4F81BD"/>
      <w:lang w:val="en-GB"/>
    </w:rPr>
  </w:style>
  <w:style w:type="character" w:customStyle="1" w:styleId="Heading5Char">
    <w:name w:val="Heading 5 Char"/>
    <w:basedOn w:val="DefaultParagraphFont"/>
    <w:link w:val="Heading5"/>
    <w:uiPriority w:val="99"/>
    <w:rsid w:val="0012677D"/>
    <w:rPr>
      <w:rFonts w:ascii="Cambria" w:eastAsia="Times New Roman" w:hAnsi="Cambria" w:cs="Times New Roman"/>
      <w:color w:val="243F60"/>
      <w:lang w:val="en-GB"/>
    </w:rPr>
  </w:style>
  <w:style w:type="character" w:customStyle="1" w:styleId="Heading6Char">
    <w:name w:val="Heading 6 Char"/>
    <w:basedOn w:val="DefaultParagraphFont"/>
    <w:link w:val="Heading6"/>
    <w:uiPriority w:val="99"/>
    <w:rsid w:val="0012677D"/>
    <w:rPr>
      <w:rFonts w:ascii="Cambria" w:eastAsia="Times New Roman" w:hAnsi="Cambria" w:cs="Times New Roman"/>
      <w:i/>
      <w:iCs/>
      <w:color w:val="243F60"/>
      <w:lang w:val="en-GB"/>
    </w:rPr>
  </w:style>
  <w:style w:type="character" w:customStyle="1" w:styleId="Heading7Char">
    <w:name w:val="Heading 7 Char"/>
    <w:basedOn w:val="DefaultParagraphFont"/>
    <w:link w:val="Heading7"/>
    <w:uiPriority w:val="99"/>
    <w:rsid w:val="0012677D"/>
    <w:rPr>
      <w:rFonts w:ascii="Cambria" w:eastAsia="Times New Roman" w:hAnsi="Cambria" w:cs="Times New Roman"/>
      <w:i/>
      <w:iCs/>
      <w:color w:val="404040"/>
      <w:lang w:val="en-GB"/>
    </w:rPr>
  </w:style>
  <w:style w:type="character" w:customStyle="1" w:styleId="Heading8Char">
    <w:name w:val="Heading 8 Char"/>
    <w:basedOn w:val="DefaultParagraphFont"/>
    <w:link w:val="Heading8"/>
    <w:uiPriority w:val="99"/>
    <w:rsid w:val="0012677D"/>
    <w:rPr>
      <w:rFonts w:ascii="Cambria" w:eastAsia="Times New Roman" w:hAnsi="Cambria" w:cs="Times New Roman"/>
      <w:color w:val="404040"/>
      <w:sz w:val="20"/>
      <w:szCs w:val="20"/>
      <w:lang w:val="en-GB"/>
    </w:rPr>
  </w:style>
  <w:style w:type="character" w:customStyle="1" w:styleId="Heading9Char">
    <w:name w:val="Heading 9 Char"/>
    <w:basedOn w:val="DefaultParagraphFont"/>
    <w:link w:val="Heading9"/>
    <w:uiPriority w:val="99"/>
    <w:rsid w:val="0012677D"/>
    <w:rPr>
      <w:rFonts w:ascii="Cambria" w:eastAsia="Times New Roman" w:hAnsi="Cambria" w:cs="Times New Roman"/>
      <w:i/>
      <w:iCs/>
      <w:color w:val="404040"/>
      <w:sz w:val="20"/>
      <w:szCs w:val="20"/>
      <w:lang w:val="en-GB"/>
    </w:rPr>
  </w:style>
  <w:style w:type="paragraph" w:customStyle="1" w:styleId="NormalBullet">
    <w:name w:val="Normal_Bullet"/>
    <w:basedOn w:val="Normal"/>
    <w:qFormat/>
    <w:rsid w:val="0012677D"/>
    <w:pPr>
      <w:numPr>
        <w:numId w:val="5"/>
      </w:numPr>
      <w:spacing w:after="60" w:line="276" w:lineRule="auto"/>
      <w:jc w:val="both"/>
    </w:pPr>
    <w:rPr>
      <w:szCs w:val="22"/>
      <w:lang w:val="en-GB"/>
    </w:rPr>
  </w:style>
  <w:style w:type="paragraph" w:customStyle="1" w:styleId="StyrolutionHeader1">
    <w:name w:val="Styrolution Header 1"/>
    <w:basedOn w:val="Normal"/>
    <w:link w:val="StyrolutionHeader1Char"/>
    <w:qFormat/>
    <w:rsid w:val="0012677D"/>
    <w:pPr>
      <w:suppressAutoHyphens/>
      <w:spacing w:before="240" w:after="240" w:line="276" w:lineRule="auto"/>
      <w:jc w:val="both"/>
    </w:pPr>
    <w:rPr>
      <w:caps/>
      <w:color w:val="82A00F"/>
      <w:sz w:val="32"/>
      <w:szCs w:val="32"/>
      <w:lang w:val="en-GB"/>
    </w:rPr>
  </w:style>
  <w:style w:type="paragraph" w:customStyle="1" w:styleId="StyrolutionHeader2">
    <w:name w:val="Styrolution Header 2"/>
    <w:basedOn w:val="Heading2"/>
    <w:link w:val="StyrolutionHeader2Char"/>
    <w:qFormat/>
    <w:rsid w:val="0012677D"/>
    <w:pPr>
      <w:suppressAutoHyphens/>
    </w:pPr>
    <w:rPr>
      <w:color w:val="003C71"/>
    </w:rPr>
  </w:style>
  <w:style w:type="character" w:customStyle="1" w:styleId="StyrolutionHeader1Char">
    <w:name w:val="Styrolution Header 1 Char"/>
    <w:basedOn w:val="DefaultParagraphFont"/>
    <w:link w:val="StyrolutionHeader1"/>
    <w:rsid w:val="0012677D"/>
    <w:rPr>
      <w:rFonts w:ascii="Arial" w:eastAsia="Calibri" w:hAnsi="Arial" w:cs="Times New Roman"/>
      <w:caps/>
      <w:color w:val="82A00F"/>
      <w:sz w:val="32"/>
      <w:szCs w:val="32"/>
      <w:lang w:val="en-GB"/>
    </w:rPr>
  </w:style>
  <w:style w:type="paragraph" w:customStyle="1" w:styleId="Styrolutiontext">
    <w:name w:val="Styrolution text"/>
    <w:basedOn w:val="Normal"/>
    <w:link w:val="StyrolutiontextChar"/>
    <w:qFormat/>
    <w:rsid w:val="0012677D"/>
    <w:pPr>
      <w:suppressAutoHyphens/>
      <w:autoSpaceDE w:val="0"/>
      <w:autoSpaceDN w:val="0"/>
      <w:adjustRightInd w:val="0"/>
      <w:spacing w:after="120" w:line="360" w:lineRule="auto"/>
      <w:jc w:val="both"/>
    </w:pPr>
    <w:rPr>
      <w:rFonts w:cs="Arial"/>
      <w:szCs w:val="22"/>
      <w:lang w:val="en-GB"/>
    </w:rPr>
  </w:style>
  <w:style w:type="character" w:customStyle="1" w:styleId="StyrolutionHeader2Char">
    <w:name w:val="Styrolution Header 2 Char"/>
    <w:basedOn w:val="Heading2Char"/>
    <w:link w:val="StyrolutionHeader2"/>
    <w:rsid w:val="0012677D"/>
    <w:rPr>
      <w:rFonts w:ascii="Arial" w:eastAsia="Times New Roman" w:hAnsi="Arial" w:cs="Times New Roman"/>
      <w:b/>
      <w:bCs/>
      <w:color w:val="003C71"/>
      <w:sz w:val="24"/>
      <w:szCs w:val="26"/>
      <w:lang w:val="en-GB"/>
    </w:rPr>
  </w:style>
  <w:style w:type="character" w:customStyle="1" w:styleId="StyrolutiontextChar">
    <w:name w:val="Styrolution text Char"/>
    <w:basedOn w:val="DefaultParagraphFont"/>
    <w:link w:val="Styrolutiontext"/>
    <w:rsid w:val="0012677D"/>
    <w:rPr>
      <w:rFonts w:ascii="Arial" w:eastAsia="Calibri" w:hAnsi="Arial" w:cs="Arial"/>
      <w:lang w:val="en-GB"/>
    </w:rPr>
  </w:style>
  <w:style w:type="paragraph" w:styleId="TOC5">
    <w:name w:val="toc 5"/>
    <w:basedOn w:val="Normal"/>
    <w:next w:val="Normal"/>
    <w:autoRedefine/>
    <w:unhideWhenUsed/>
    <w:rsid w:val="00027ADD"/>
    <w:pPr>
      <w:spacing w:line="240" w:lineRule="auto"/>
      <w:jc w:val="both"/>
      <w:outlineLvl w:val="0"/>
    </w:pPr>
  </w:style>
  <w:style w:type="paragraph" w:customStyle="1" w:styleId="Default">
    <w:name w:val="Default"/>
    <w:rsid w:val="00595D0B"/>
    <w:pPr>
      <w:autoSpaceDE w:val="0"/>
      <w:autoSpaceDN w:val="0"/>
      <w:adjustRightInd w:val="0"/>
      <w:spacing w:after="0" w:line="240" w:lineRule="auto"/>
    </w:pPr>
    <w:rPr>
      <w:rFonts w:ascii="Arial" w:eastAsia="Calibri" w:hAnsi="Arial" w:cs="Arial"/>
      <w:color w:val="000000"/>
      <w:sz w:val="24"/>
      <w:szCs w:val="24"/>
      <w:lang w:val="en-US"/>
    </w:rPr>
  </w:style>
  <w:style w:type="paragraph" w:styleId="NormalWeb">
    <w:name w:val="Normal (Web)"/>
    <w:basedOn w:val="Normal"/>
    <w:uiPriority w:val="99"/>
    <w:unhideWhenUsed/>
    <w:rsid w:val="00042D4C"/>
    <w:pPr>
      <w:spacing w:before="100" w:beforeAutospacing="1" w:after="100" w:afterAutospacing="1" w:line="240" w:lineRule="auto"/>
    </w:pPr>
    <w:rPr>
      <w:rFonts w:ascii="Times New Roman" w:eastAsia="Times New Roman" w:hAnsi="Times New Roman"/>
      <w:sz w:val="24"/>
      <w:szCs w:val="24"/>
    </w:rPr>
  </w:style>
  <w:style w:type="paragraph" w:styleId="BodyTextIndent3">
    <w:name w:val="Body Text Indent 3"/>
    <w:basedOn w:val="Normal"/>
    <w:link w:val="BodyTextIndent3Char"/>
    <w:uiPriority w:val="99"/>
    <w:unhideWhenUsed/>
    <w:rsid w:val="00D95D5E"/>
    <w:pPr>
      <w:spacing w:after="120"/>
      <w:ind w:left="360"/>
    </w:pPr>
    <w:rPr>
      <w:sz w:val="16"/>
      <w:szCs w:val="16"/>
    </w:rPr>
  </w:style>
  <w:style w:type="character" w:customStyle="1" w:styleId="BodyTextIndent3Char">
    <w:name w:val="Body Text Indent 3 Char"/>
    <w:basedOn w:val="DefaultParagraphFont"/>
    <w:link w:val="BodyTextIndent3"/>
    <w:uiPriority w:val="99"/>
    <w:rsid w:val="00D95D5E"/>
    <w:rPr>
      <w:rFonts w:ascii="Arial" w:eastAsia="Calibri" w:hAnsi="Arial" w:cs="Times New Roman"/>
      <w:sz w:val="16"/>
      <w:szCs w:val="16"/>
      <w:lang w:val="en-US"/>
    </w:rPr>
  </w:style>
  <w:style w:type="character" w:customStyle="1" w:styleId="e24kjd">
    <w:name w:val="e24kjd"/>
    <w:basedOn w:val="DefaultParagraphFont"/>
    <w:rsid w:val="00D95D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405913">
      <w:bodyDiv w:val="1"/>
      <w:marLeft w:val="0"/>
      <w:marRight w:val="0"/>
      <w:marTop w:val="0"/>
      <w:marBottom w:val="0"/>
      <w:divBdr>
        <w:top w:val="none" w:sz="0" w:space="0" w:color="auto"/>
        <w:left w:val="none" w:sz="0" w:space="0" w:color="auto"/>
        <w:bottom w:val="none" w:sz="0" w:space="0" w:color="auto"/>
        <w:right w:val="none" w:sz="0" w:space="0" w:color="auto"/>
      </w:divBdr>
    </w:div>
    <w:div w:id="148327091">
      <w:bodyDiv w:val="1"/>
      <w:marLeft w:val="0"/>
      <w:marRight w:val="0"/>
      <w:marTop w:val="0"/>
      <w:marBottom w:val="0"/>
      <w:divBdr>
        <w:top w:val="none" w:sz="0" w:space="0" w:color="auto"/>
        <w:left w:val="none" w:sz="0" w:space="0" w:color="auto"/>
        <w:bottom w:val="none" w:sz="0" w:space="0" w:color="auto"/>
        <w:right w:val="none" w:sz="0" w:space="0" w:color="auto"/>
      </w:divBdr>
    </w:div>
    <w:div w:id="292103106">
      <w:bodyDiv w:val="1"/>
      <w:marLeft w:val="0"/>
      <w:marRight w:val="0"/>
      <w:marTop w:val="0"/>
      <w:marBottom w:val="0"/>
      <w:divBdr>
        <w:top w:val="none" w:sz="0" w:space="0" w:color="auto"/>
        <w:left w:val="none" w:sz="0" w:space="0" w:color="auto"/>
        <w:bottom w:val="none" w:sz="0" w:space="0" w:color="auto"/>
        <w:right w:val="none" w:sz="0" w:space="0" w:color="auto"/>
      </w:divBdr>
    </w:div>
    <w:div w:id="379208619">
      <w:bodyDiv w:val="1"/>
      <w:marLeft w:val="0"/>
      <w:marRight w:val="0"/>
      <w:marTop w:val="0"/>
      <w:marBottom w:val="0"/>
      <w:divBdr>
        <w:top w:val="none" w:sz="0" w:space="0" w:color="auto"/>
        <w:left w:val="none" w:sz="0" w:space="0" w:color="auto"/>
        <w:bottom w:val="none" w:sz="0" w:space="0" w:color="auto"/>
        <w:right w:val="none" w:sz="0" w:space="0" w:color="auto"/>
      </w:divBdr>
    </w:div>
    <w:div w:id="530537687">
      <w:bodyDiv w:val="1"/>
      <w:marLeft w:val="0"/>
      <w:marRight w:val="0"/>
      <w:marTop w:val="0"/>
      <w:marBottom w:val="0"/>
      <w:divBdr>
        <w:top w:val="none" w:sz="0" w:space="0" w:color="auto"/>
        <w:left w:val="none" w:sz="0" w:space="0" w:color="auto"/>
        <w:bottom w:val="none" w:sz="0" w:space="0" w:color="auto"/>
        <w:right w:val="none" w:sz="0" w:space="0" w:color="auto"/>
      </w:divBdr>
    </w:div>
    <w:div w:id="532810838">
      <w:bodyDiv w:val="1"/>
      <w:marLeft w:val="0"/>
      <w:marRight w:val="0"/>
      <w:marTop w:val="0"/>
      <w:marBottom w:val="0"/>
      <w:divBdr>
        <w:top w:val="none" w:sz="0" w:space="0" w:color="auto"/>
        <w:left w:val="none" w:sz="0" w:space="0" w:color="auto"/>
        <w:bottom w:val="none" w:sz="0" w:space="0" w:color="auto"/>
        <w:right w:val="none" w:sz="0" w:space="0" w:color="auto"/>
      </w:divBdr>
    </w:div>
    <w:div w:id="591202011">
      <w:bodyDiv w:val="1"/>
      <w:marLeft w:val="0"/>
      <w:marRight w:val="0"/>
      <w:marTop w:val="0"/>
      <w:marBottom w:val="0"/>
      <w:divBdr>
        <w:top w:val="none" w:sz="0" w:space="0" w:color="auto"/>
        <w:left w:val="none" w:sz="0" w:space="0" w:color="auto"/>
        <w:bottom w:val="none" w:sz="0" w:space="0" w:color="auto"/>
        <w:right w:val="none" w:sz="0" w:space="0" w:color="auto"/>
      </w:divBdr>
    </w:div>
    <w:div w:id="647247362">
      <w:bodyDiv w:val="1"/>
      <w:marLeft w:val="0"/>
      <w:marRight w:val="0"/>
      <w:marTop w:val="0"/>
      <w:marBottom w:val="0"/>
      <w:divBdr>
        <w:top w:val="none" w:sz="0" w:space="0" w:color="auto"/>
        <w:left w:val="none" w:sz="0" w:space="0" w:color="auto"/>
        <w:bottom w:val="none" w:sz="0" w:space="0" w:color="auto"/>
        <w:right w:val="none" w:sz="0" w:space="0" w:color="auto"/>
      </w:divBdr>
    </w:div>
    <w:div w:id="707222521">
      <w:bodyDiv w:val="1"/>
      <w:marLeft w:val="0"/>
      <w:marRight w:val="0"/>
      <w:marTop w:val="0"/>
      <w:marBottom w:val="0"/>
      <w:divBdr>
        <w:top w:val="none" w:sz="0" w:space="0" w:color="auto"/>
        <w:left w:val="none" w:sz="0" w:space="0" w:color="auto"/>
        <w:bottom w:val="none" w:sz="0" w:space="0" w:color="auto"/>
        <w:right w:val="none" w:sz="0" w:space="0" w:color="auto"/>
      </w:divBdr>
    </w:div>
    <w:div w:id="790561913">
      <w:bodyDiv w:val="1"/>
      <w:marLeft w:val="0"/>
      <w:marRight w:val="0"/>
      <w:marTop w:val="0"/>
      <w:marBottom w:val="0"/>
      <w:divBdr>
        <w:top w:val="none" w:sz="0" w:space="0" w:color="auto"/>
        <w:left w:val="none" w:sz="0" w:space="0" w:color="auto"/>
        <w:bottom w:val="none" w:sz="0" w:space="0" w:color="auto"/>
        <w:right w:val="none" w:sz="0" w:space="0" w:color="auto"/>
      </w:divBdr>
    </w:div>
    <w:div w:id="900290920">
      <w:bodyDiv w:val="1"/>
      <w:marLeft w:val="0"/>
      <w:marRight w:val="0"/>
      <w:marTop w:val="0"/>
      <w:marBottom w:val="0"/>
      <w:divBdr>
        <w:top w:val="none" w:sz="0" w:space="0" w:color="auto"/>
        <w:left w:val="none" w:sz="0" w:space="0" w:color="auto"/>
        <w:bottom w:val="none" w:sz="0" w:space="0" w:color="auto"/>
        <w:right w:val="none" w:sz="0" w:space="0" w:color="auto"/>
      </w:divBdr>
    </w:div>
    <w:div w:id="947201548">
      <w:bodyDiv w:val="1"/>
      <w:marLeft w:val="0"/>
      <w:marRight w:val="0"/>
      <w:marTop w:val="0"/>
      <w:marBottom w:val="0"/>
      <w:divBdr>
        <w:top w:val="none" w:sz="0" w:space="0" w:color="auto"/>
        <w:left w:val="none" w:sz="0" w:space="0" w:color="auto"/>
        <w:bottom w:val="none" w:sz="0" w:space="0" w:color="auto"/>
        <w:right w:val="none" w:sz="0" w:space="0" w:color="auto"/>
      </w:divBdr>
    </w:div>
    <w:div w:id="996962095">
      <w:bodyDiv w:val="1"/>
      <w:marLeft w:val="0"/>
      <w:marRight w:val="0"/>
      <w:marTop w:val="0"/>
      <w:marBottom w:val="0"/>
      <w:divBdr>
        <w:top w:val="none" w:sz="0" w:space="0" w:color="auto"/>
        <w:left w:val="none" w:sz="0" w:space="0" w:color="auto"/>
        <w:bottom w:val="none" w:sz="0" w:space="0" w:color="auto"/>
        <w:right w:val="none" w:sz="0" w:space="0" w:color="auto"/>
      </w:divBdr>
    </w:div>
    <w:div w:id="1063331240">
      <w:bodyDiv w:val="1"/>
      <w:marLeft w:val="0"/>
      <w:marRight w:val="0"/>
      <w:marTop w:val="0"/>
      <w:marBottom w:val="0"/>
      <w:divBdr>
        <w:top w:val="none" w:sz="0" w:space="0" w:color="auto"/>
        <w:left w:val="none" w:sz="0" w:space="0" w:color="auto"/>
        <w:bottom w:val="none" w:sz="0" w:space="0" w:color="auto"/>
        <w:right w:val="none" w:sz="0" w:space="0" w:color="auto"/>
      </w:divBdr>
    </w:div>
    <w:div w:id="1063680639">
      <w:bodyDiv w:val="1"/>
      <w:marLeft w:val="0"/>
      <w:marRight w:val="0"/>
      <w:marTop w:val="0"/>
      <w:marBottom w:val="0"/>
      <w:divBdr>
        <w:top w:val="none" w:sz="0" w:space="0" w:color="auto"/>
        <w:left w:val="none" w:sz="0" w:space="0" w:color="auto"/>
        <w:bottom w:val="none" w:sz="0" w:space="0" w:color="auto"/>
        <w:right w:val="none" w:sz="0" w:space="0" w:color="auto"/>
      </w:divBdr>
    </w:div>
    <w:div w:id="1064912963">
      <w:bodyDiv w:val="1"/>
      <w:marLeft w:val="0"/>
      <w:marRight w:val="0"/>
      <w:marTop w:val="0"/>
      <w:marBottom w:val="0"/>
      <w:divBdr>
        <w:top w:val="none" w:sz="0" w:space="0" w:color="auto"/>
        <w:left w:val="none" w:sz="0" w:space="0" w:color="auto"/>
        <w:bottom w:val="none" w:sz="0" w:space="0" w:color="auto"/>
        <w:right w:val="none" w:sz="0" w:space="0" w:color="auto"/>
      </w:divBdr>
    </w:div>
    <w:div w:id="1124152469">
      <w:bodyDiv w:val="1"/>
      <w:marLeft w:val="0"/>
      <w:marRight w:val="0"/>
      <w:marTop w:val="0"/>
      <w:marBottom w:val="0"/>
      <w:divBdr>
        <w:top w:val="none" w:sz="0" w:space="0" w:color="auto"/>
        <w:left w:val="none" w:sz="0" w:space="0" w:color="auto"/>
        <w:bottom w:val="none" w:sz="0" w:space="0" w:color="auto"/>
        <w:right w:val="none" w:sz="0" w:space="0" w:color="auto"/>
      </w:divBdr>
    </w:div>
    <w:div w:id="1151561703">
      <w:bodyDiv w:val="1"/>
      <w:marLeft w:val="0"/>
      <w:marRight w:val="0"/>
      <w:marTop w:val="0"/>
      <w:marBottom w:val="0"/>
      <w:divBdr>
        <w:top w:val="none" w:sz="0" w:space="0" w:color="auto"/>
        <w:left w:val="none" w:sz="0" w:space="0" w:color="auto"/>
        <w:bottom w:val="none" w:sz="0" w:space="0" w:color="auto"/>
        <w:right w:val="none" w:sz="0" w:space="0" w:color="auto"/>
      </w:divBdr>
    </w:div>
    <w:div w:id="1156218002">
      <w:bodyDiv w:val="1"/>
      <w:marLeft w:val="0"/>
      <w:marRight w:val="0"/>
      <w:marTop w:val="0"/>
      <w:marBottom w:val="0"/>
      <w:divBdr>
        <w:top w:val="none" w:sz="0" w:space="0" w:color="auto"/>
        <w:left w:val="none" w:sz="0" w:space="0" w:color="auto"/>
        <w:bottom w:val="none" w:sz="0" w:space="0" w:color="auto"/>
        <w:right w:val="none" w:sz="0" w:space="0" w:color="auto"/>
      </w:divBdr>
    </w:div>
    <w:div w:id="1156336645">
      <w:bodyDiv w:val="1"/>
      <w:marLeft w:val="0"/>
      <w:marRight w:val="0"/>
      <w:marTop w:val="0"/>
      <w:marBottom w:val="0"/>
      <w:divBdr>
        <w:top w:val="none" w:sz="0" w:space="0" w:color="auto"/>
        <w:left w:val="none" w:sz="0" w:space="0" w:color="auto"/>
        <w:bottom w:val="none" w:sz="0" w:space="0" w:color="auto"/>
        <w:right w:val="none" w:sz="0" w:space="0" w:color="auto"/>
      </w:divBdr>
    </w:div>
    <w:div w:id="1166168777">
      <w:bodyDiv w:val="1"/>
      <w:marLeft w:val="0"/>
      <w:marRight w:val="0"/>
      <w:marTop w:val="0"/>
      <w:marBottom w:val="0"/>
      <w:divBdr>
        <w:top w:val="none" w:sz="0" w:space="0" w:color="auto"/>
        <w:left w:val="none" w:sz="0" w:space="0" w:color="auto"/>
        <w:bottom w:val="none" w:sz="0" w:space="0" w:color="auto"/>
        <w:right w:val="none" w:sz="0" w:space="0" w:color="auto"/>
      </w:divBdr>
    </w:div>
    <w:div w:id="1266229298">
      <w:bodyDiv w:val="1"/>
      <w:marLeft w:val="0"/>
      <w:marRight w:val="0"/>
      <w:marTop w:val="0"/>
      <w:marBottom w:val="0"/>
      <w:divBdr>
        <w:top w:val="none" w:sz="0" w:space="0" w:color="auto"/>
        <w:left w:val="none" w:sz="0" w:space="0" w:color="auto"/>
        <w:bottom w:val="none" w:sz="0" w:space="0" w:color="auto"/>
        <w:right w:val="none" w:sz="0" w:space="0" w:color="auto"/>
      </w:divBdr>
    </w:div>
    <w:div w:id="1313176501">
      <w:bodyDiv w:val="1"/>
      <w:marLeft w:val="0"/>
      <w:marRight w:val="0"/>
      <w:marTop w:val="0"/>
      <w:marBottom w:val="0"/>
      <w:divBdr>
        <w:top w:val="none" w:sz="0" w:space="0" w:color="auto"/>
        <w:left w:val="none" w:sz="0" w:space="0" w:color="auto"/>
        <w:bottom w:val="none" w:sz="0" w:space="0" w:color="auto"/>
        <w:right w:val="none" w:sz="0" w:space="0" w:color="auto"/>
      </w:divBdr>
    </w:div>
    <w:div w:id="1498812038">
      <w:bodyDiv w:val="1"/>
      <w:marLeft w:val="0"/>
      <w:marRight w:val="0"/>
      <w:marTop w:val="0"/>
      <w:marBottom w:val="0"/>
      <w:divBdr>
        <w:top w:val="none" w:sz="0" w:space="0" w:color="auto"/>
        <w:left w:val="none" w:sz="0" w:space="0" w:color="auto"/>
        <w:bottom w:val="none" w:sz="0" w:space="0" w:color="auto"/>
        <w:right w:val="none" w:sz="0" w:space="0" w:color="auto"/>
      </w:divBdr>
    </w:div>
    <w:div w:id="1514026266">
      <w:bodyDiv w:val="1"/>
      <w:marLeft w:val="0"/>
      <w:marRight w:val="0"/>
      <w:marTop w:val="0"/>
      <w:marBottom w:val="0"/>
      <w:divBdr>
        <w:top w:val="none" w:sz="0" w:space="0" w:color="auto"/>
        <w:left w:val="none" w:sz="0" w:space="0" w:color="auto"/>
        <w:bottom w:val="none" w:sz="0" w:space="0" w:color="auto"/>
        <w:right w:val="none" w:sz="0" w:space="0" w:color="auto"/>
      </w:divBdr>
    </w:div>
    <w:div w:id="1674064378">
      <w:bodyDiv w:val="1"/>
      <w:marLeft w:val="0"/>
      <w:marRight w:val="0"/>
      <w:marTop w:val="0"/>
      <w:marBottom w:val="0"/>
      <w:divBdr>
        <w:top w:val="none" w:sz="0" w:space="0" w:color="auto"/>
        <w:left w:val="none" w:sz="0" w:space="0" w:color="auto"/>
        <w:bottom w:val="none" w:sz="0" w:space="0" w:color="auto"/>
        <w:right w:val="none" w:sz="0" w:space="0" w:color="auto"/>
      </w:divBdr>
    </w:div>
    <w:div w:id="1828134817">
      <w:bodyDiv w:val="1"/>
      <w:marLeft w:val="0"/>
      <w:marRight w:val="0"/>
      <w:marTop w:val="0"/>
      <w:marBottom w:val="0"/>
      <w:divBdr>
        <w:top w:val="none" w:sz="0" w:space="0" w:color="auto"/>
        <w:left w:val="none" w:sz="0" w:space="0" w:color="auto"/>
        <w:bottom w:val="none" w:sz="0" w:space="0" w:color="auto"/>
        <w:right w:val="none" w:sz="0" w:space="0" w:color="auto"/>
      </w:divBdr>
    </w:div>
    <w:div w:id="1917665414">
      <w:bodyDiv w:val="1"/>
      <w:marLeft w:val="0"/>
      <w:marRight w:val="0"/>
      <w:marTop w:val="0"/>
      <w:marBottom w:val="0"/>
      <w:divBdr>
        <w:top w:val="none" w:sz="0" w:space="0" w:color="auto"/>
        <w:left w:val="none" w:sz="0" w:space="0" w:color="auto"/>
        <w:bottom w:val="none" w:sz="0" w:space="0" w:color="auto"/>
        <w:right w:val="none" w:sz="0" w:space="0" w:color="auto"/>
      </w:divBdr>
    </w:div>
    <w:div w:id="1961641066">
      <w:bodyDiv w:val="1"/>
      <w:marLeft w:val="0"/>
      <w:marRight w:val="0"/>
      <w:marTop w:val="0"/>
      <w:marBottom w:val="0"/>
      <w:divBdr>
        <w:top w:val="none" w:sz="0" w:space="0" w:color="auto"/>
        <w:left w:val="none" w:sz="0" w:space="0" w:color="auto"/>
        <w:bottom w:val="none" w:sz="0" w:space="0" w:color="auto"/>
        <w:right w:val="none" w:sz="0" w:space="0" w:color="auto"/>
      </w:divBdr>
    </w:div>
    <w:div w:id="2090151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L:\Legal_Filing_System\!Compliance\Guidelines_in_preparation\International%20Trade%20Export%20Control\FINAL\2016-01-26%20International%20Trade%20Policy%20-%20FINA%20with%20Log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51B06-3311-407B-AFBB-62309326F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2016-01-26 International Trade Policy - FINA with Logo</Template>
  <TotalTime>0</TotalTime>
  <Pages>4</Pages>
  <Words>1090</Words>
  <Characters>6219</Characters>
  <Application>Microsoft Office Word</Application>
  <DocSecurity>0</DocSecurity>
  <Lines>51</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Styrolution</Company>
  <LinksUpToDate>false</LinksUpToDate>
  <CharactersWithSpaces>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Albert</dc:creator>
  <cp:lastModifiedBy>Chintan Doshi</cp:lastModifiedBy>
  <cp:revision>3</cp:revision>
  <cp:lastPrinted>2019-07-29T06:46:00Z</cp:lastPrinted>
  <dcterms:created xsi:type="dcterms:W3CDTF">2023-05-08T12:33:00Z</dcterms:created>
  <dcterms:modified xsi:type="dcterms:W3CDTF">2025-08-07T06:27:00Z</dcterms:modified>
</cp:coreProperties>
</file>